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F25" w:rsidRPr="00810A63" w:rsidRDefault="00100F25" w:rsidP="00100F25">
      <w:pPr>
        <w:jc w:val="center"/>
        <w:rPr>
          <w:sz w:val="20"/>
        </w:rPr>
      </w:pPr>
      <w:r w:rsidRPr="00810A63">
        <w:rPr>
          <w:i/>
          <w:iCs/>
          <w:sz w:val="20"/>
        </w:rPr>
        <w:t xml:space="preserve">Presented at the 2010 Annual Meeting of the Midwestern Psychological Association, Chicago, IL </w:t>
      </w:r>
    </w:p>
    <w:p w:rsidR="00100F25" w:rsidRDefault="00100F25" w:rsidP="00100F25">
      <w:pPr>
        <w:jc w:val="center"/>
        <w:rPr>
          <w:b/>
          <w:bCs/>
        </w:rPr>
      </w:pPr>
    </w:p>
    <w:p w:rsidR="00100F25" w:rsidRPr="00307953" w:rsidRDefault="00100F25" w:rsidP="00100F25">
      <w:pPr>
        <w:jc w:val="center"/>
        <w:rPr>
          <w:sz w:val="24"/>
          <w:szCs w:val="24"/>
        </w:rPr>
      </w:pPr>
      <w:r w:rsidRPr="00307953">
        <w:rPr>
          <w:bCs/>
          <w:sz w:val="24"/>
          <w:szCs w:val="24"/>
        </w:rPr>
        <w:t xml:space="preserve">Working Model Correspondence </w:t>
      </w:r>
      <w:proofErr w:type="gramStart"/>
      <w:r w:rsidRPr="00307953">
        <w:rPr>
          <w:bCs/>
          <w:sz w:val="24"/>
          <w:szCs w:val="24"/>
        </w:rPr>
        <w:t>Between</w:t>
      </w:r>
      <w:proofErr w:type="gramEnd"/>
      <w:r w:rsidRPr="00307953">
        <w:rPr>
          <w:bCs/>
          <w:sz w:val="24"/>
          <w:szCs w:val="24"/>
        </w:rPr>
        <w:t xml:space="preserve"> Adult Attachment and Attachment to God</w:t>
      </w:r>
    </w:p>
    <w:p w:rsidR="002F6366" w:rsidRDefault="002F6366" w:rsidP="00100F25">
      <w:pPr>
        <w:jc w:val="center"/>
      </w:pPr>
    </w:p>
    <w:p w:rsidR="00100F25" w:rsidRPr="00100F25" w:rsidRDefault="00100F25" w:rsidP="00100F25">
      <w:pPr>
        <w:jc w:val="center"/>
      </w:pPr>
      <w:r w:rsidRPr="00100F25">
        <w:t>David M. Njus</w:t>
      </w:r>
      <w:proofErr w:type="gramStart"/>
      <w:r w:rsidRPr="00100F25">
        <w:t>,</w:t>
      </w:r>
      <w:r w:rsidRPr="00100F25">
        <w:rPr>
          <w:vertAlign w:val="superscript"/>
        </w:rPr>
        <w:t>†</w:t>
      </w:r>
      <w:proofErr w:type="gramEnd"/>
      <w:r w:rsidRPr="00100F25">
        <w:t xml:space="preserve"> Cynthia Bane,* and Laura </w:t>
      </w:r>
      <w:proofErr w:type="spellStart"/>
      <w:r w:rsidRPr="00100F25">
        <w:t>Delikowski</w:t>
      </w:r>
      <w:proofErr w:type="spellEnd"/>
      <w:r w:rsidRPr="00100F25">
        <w:rPr>
          <w:vertAlign w:val="superscript"/>
        </w:rPr>
        <w:t xml:space="preserve">† </w:t>
      </w:r>
    </w:p>
    <w:p w:rsidR="00100F25" w:rsidRPr="00100F25" w:rsidRDefault="00100F25" w:rsidP="00100F25">
      <w:pPr>
        <w:jc w:val="center"/>
      </w:pPr>
      <w:r w:rsidRPr="00100F25">
        <w:t>Luther College</w:t>
      </w:r>
      <w:r w:rsidRPr="00100F25">
        <w:rPr>
          <w:vertAlign w:val="superscript"/>
        </w:rPr>
        <w:t>†</w:t>
      </w:r>
      <w:r w:rsidRPr="00100F25">
        <w:t xml:space="preserve"> and Wartburg College*</w:t>
      </w:r>
    </w:p>
    <w:p w:rsidR="00E35A32" w:rsidRDefault="00E35A32"/>
    <w:p w:rsidR="00614AB8" w:rsidRPr="00100F25" w:rsidRDefault="00614AB8" w:rsidP="009E767F">
      <w:pPr>
        <w:ind w:firstLine="720"/>
        <w:rPr>
          <w:sz w:val="20"/>
        </w:rPr>
      </w:pPr>
      <w:r w:rsidRPr="00100F25">
        <w:rPr>
          <w:sz w:val="20"/>
        </w:rPr>
        <w:t xml:space="preserve">Contemporary </w:t>
      </w:r>
      <w:r w:rsidR="00A648A3" w:rsidRPr="00100F25">
        <w:rPr>
          <w:sz w:val="20"/>
        </w:rPr>
        <w:t xml:space="preserve">attachment </w:t>
      </w:r>
      <w:r w:rsidRPr="00100F25">
        <w:rPr>
          <w:sz w:val="20"/>
        </w:rPr>
        <w:t>r</w:t>
      </w:r>
      <w:r w:rsidR="007A2C39" w:rsidRPr="00100F25">
        <w:rPr>
          <w:sz w:val="20"/>
        </w:rPr>
        <w:t xml:space="preserve">esearch suggests that there are two underlying of dimensions of </w:t>
      </w:r>
      <w:r w:rsidR="00C34377" w:rsidRPr="00100F25">
        <w:rPr>
          <w:sz w:val="20"/>
        </w:rPr>
        <w:t xml:space="preserve">adult </w:t>
      </w:r>
      <w:r w:rsidR="007A2C39" w:rsidRPr="00100F25">
        <w:rPr>
          <w:sz w:val="20"/>
        </w:rPr>
        <w:t>attachment—anxiety and avoidance (</w:t>
      </w:r>
      <w:r w:rsidR="00B517E4" w:rsidRPr="00100F25">
        <w:rPr>
          <w:sz w:val="20"/>
        </w:rPr>
        <w:t>Mikulincer &amp; Shaver, 2007).</w:t>
      </w:r>
      <w:r w:rsidRPr="00100F25">
        <w:rPr>
          <w:sz w:val="20"/>
        </w:rPr>
        <w:t xml:space="preserve">  The former dimension pertains to the degree to which adults are concerned with a desire for closeness and protection, and also their worries about the availability of and </w:t>
      </w:r>
      <w:r w:rsidR="00BA01F7" w:rsidRPr="00100F25">
        <w:rPr>
          <w:sz w:val="20"/>
        </w:rPr>
        <w:t xml:space="preserve">their </w:t>
      </w:r>
      <w:r w:rsidRPr="00100F25">
        <w:rPr>
          <w:sz w:val="20"/>
        </w:rPr>
        <w:t xml:space="preserve">worth to their partners.  The latter dimension, avoidance, concerns adults’ discomfort with closeness </w:t>
      </w:r>
      <w:r w:rsidR="00052B64" w:rsidRPr="00100F25">
        <w:rPr>
          <w:sz w:val="20"/>
        </w:rPr>
        <w:t xml:space="preserve">to others, </w:t>
      </w:r>
      <w:r w:rsidRPr="00100F25">
        <w:rPr>
          <w:sz w:val="20"/>
        </w:rPr>
        <w:t>and their preference for self-reliance and emotional distance.</w:t>
      </w:r>
      <w:r w:rsidR="0075391E" w:rsidRPr="00100F25">
        <w:rPr>
          <w:sz w:val="20"/>
        </w:rPr>
        <w:t xml:space="preserve">  Individuals can be high or low on either dimension relative to other adults, and those low on both dimensions are considered “securely attached.”</w:t>
      </w:r>
    </w:p>
    <w:p w:rsidR="00052B64" w:rsidRPr="00100F25" w:rsidRDefault="00B517E4" w:rsidP="009E767F">
      <w:pPr>
        <w:ind w:firstLine="720"/>
        <w:rPr>
          <w:sz w:val="20"/>
        </w:rPr>
      </w:pPr>
      <w:r w:rsidRPr="00100F25">
        <w:rPr>
          <w:sz w:val="20"/>
        </w:rPr>
        <w:t xml:space="preserve">Kirkpatrick (2005) has </w:t>
      </w:r>
      <w:r w:rsidR="003B5240" w:rsidRPr="00100F25">
        <w:rPr>
          <w:sz w:val="20"/>
        </w:rPr>
        <w:t>proposed</w:t>
      </w:r>
      <w:r w:rsidRPr="00100F25">
        <w:rPr>
          <w:sz w:val="20"/>
        </w:rPr>
        <w:t xml:space="preserve"> that </w:t>
      </w:r>
      <w:r w:rsidR="003B5240" w:rsidRPr="00100F25">
        <w:rPr>
          <w:sz w:val="20"/>
        </w:rPr>
        <w:t xml:space="preserve">for theists </w:t>
      </w:r>
      <w:r w:rsidR="003A03E2" w:rsidRPr="00100F25">
        <w:rPr>
          <w:sz w:val="20"/>
        </w:rPr>
        <w:t xml:space="preserve">a representation of </w:t>
      </w:r>
      <w:r w:rsidRPr="00100F25">
        <w:rPr>
          <w:sz w:val="20"/>
        </w:rPr>
        <w:t xml:space="preserve">God can serve as an attachment figure as well, and that the same </w:t>
      </w:r>
      <w:r w:rsidR="00A93941" w:rsidRPr="00100F25">
        <w:rPr>
          <w:sz w:val="20"/>
        </w:rPr>
        <w:t xml:space="preserve">two </w:t>
      </w:r>
      <w:r w:rsidRPr="00100F25">
        <w:rPr>
          <w:sz w:val="20"/>
        </w:rPr>
        <w:t>dimensions of attachment</w:t>
      </w:r>
      <w:r w:rsidR="00025EA5" w:rsidRPr="00100F25">
        <w:rPr>
          <w:sz w:val="20"/>
        </w:rPr>
        <w:t>—anxiety and avoidance—c</w:t>
      </w:r>
      <w:r w:rsidR="00F66559" w:rsidRPr="00100F25">
        <w:rPr>
          <w:sz w:val="20"/>
        </w:rPr>
        <w:t>an</w:t>
      </w:r>
      <w:r w:rsidRPr="00100F25">
        <w:rPr>
          <w:sz w:val="20"/>
        </w:rPr>
        <w:t xml:space="preserve"> apply to this relationship.  </w:t>
      </w:r>
      <w:r w:rsidR="00052B64" w:rsidRPr="00100F25">
        <w:rPr>
          <w:sz w:val="20"/>
        </w:rPr>
        <w:t xml:space="preserve">For example, an individual </w:t>
      </w:r>
      <w:r w:rsidR="00BE0437" w:rsidRPr="00100F25">
        <w:rPr>
          <w:sz w:val="20"/>
        </w:rPr>
        <w:t>might</w:t>
      </w:r>
      <w:r w:rsidR="00052B64" w:rsidRPr="00100F25">
        <w:rPr>
          <w:sz w:val="20"/>
        </w:rPr>
        <w:t xml:space="preserve"> worry about her closeness to God, and whether or not God will find her worthy of love (high anxiety), or she might feel very comfortable entering into a close relationship with her deity, with no concern about her reliance upon that deity for support (low avoidance).</w:t>
      </w:r>
    </w:p>
    <w:p w:rsidR="00C23933" w:rsidRPr="00100F25" w:rsidRDefault="00E22652" w:rsidP="009E767F">
      <w:pPr>
        <w:ind w:firstLine="720"/>
        <w:rPr>
          <w:sz w:val="20"/>
        </w:rPr>
      </w:pPr>
      <w:r w:rsidRPr="00100F25">
        <w:rPr>
          <w:sz w:val="20"/>
        </w:rPr>
        <w:t xml:space="preserve">There are two hypothesized </w:t>
      </w:r>
      <w:r w:rsidR="00C34377" w:rsidRPr="00100F25">
        <w:rPr>
          <w:sz w:val="20"/>
        </w:rPr>
        <w:t xml:space="preserve">models of fit between adult attachment and attachment to God.  The </w:t>
      </w:r>
      <w:r w:rsidR="00C34377" w:rsidRPr="00100F25">
        <w:rPr>
          <w:i/>
          <w:sz w:val="20"/>
        </w:rPr>
        <w:t>compensation model</w:t>
      </w:r>
      <w:r w:rsidR="00EC49CA" w:rsidRPr="00100F25">
        <w:rPr>
          <w:sz w:val="20"/>
        </w:rPr>
        <w:t xml:space="preserve"> posits that</w:t>
      </w:r>
      <w:r w:rsidR="00C34377" w:rsidRPr="00100F25">
        <w:rPr>
          <w:sz w:val="20"/>
        </w:rPr>
        <w:t xml:space="preserve"> individuals seek an attachment relationship with God to compensate for insecure attachments in other areas of their lives.  The </w:t>
      </w:r>
      <w:r w:rsidR="00C34377" w:rsidRPr="00100F25">
        <w:rPr>
          <w:i/>
          <w:sz w:val="20"/>
        </w:rPr>
        <w:t>correspondence model</w:t>
      </w:r>
      <w:r w:rsidR="00C34377" w:rsidRPr="00100F25">
        <w:rPr>
          <w:sz w:val="20"/>
        </w:rPr>
        <w:t xml:space="preserve">, on the other hand, suggests that individuals will have an attachment relationship to God that corresponds to their attachment relationships </w:t>
      </w:r>
      <w:r w:rsidR="00AB003E" w:rsidRPr="00100F25">
        <w:rPr>
          <w:sz w:val="20"/>
        </w:rPr>
        <w:t>with</w:t>
      </w:r>
      <w:r w:rsidR="00C34377" w:rsidRPr="00100F25">
        <w:rPr>
          <w:sz w:val="20"/>
        </w:rPr>
        <w:t xml:space="preserve"> others.  </w:t>
      </w:r>
      <w:r w:rsidR="00F250F1" w:rsidRPr="00100F25">
        <w:rPr>
          <w:sz w:val="20"/>
        </w:rPr>
        <w:t xml:space="preserve">Beck and McDonald (2004) found partial support for the correspondence view, especially with respect to the anxiety dimension of attachment.  </w:t>
      </w:r>
    </w:p>
    <w:p w:rsidR="007A2C39" w:rsidRPr="00100F25" w:rsidRDefault="00F250F1" w:rsidP="009E767F">
      <w:pPr>
        <w:ind w:firstLine="720"/>
        <w:rPr>
          <w:sz w:val="20"/>
        </w:rPr>
      </w:pPr>
      <w:r w:rsidRPr="00100F25">
        <w:rPr>
          <w:sz w:val="20"/>
        </w:rPr>
        <w:t xml:space="preserve">The goal of the present study was to replicate </w:t>
      </w:r>
      <w:r w:rsidR="008C148F" w:rsidRPr="00100F25">
        <w:rPr>
          <w:sz w:val="20"/>
        </w:rPr>
        <w:t xml:space="preserve">Beck and McDonald’s </w:t>
      </w:r>
      <w:r w:rsidR="00D72DBA" w:rsidRPr="00100F25">
        <w:rPr>
          <w:sz w:val="20"/>
        </w:rPr>
        <w:t>research and include additional measures</w:t>
      </w:r>
      <w:r w:rsidR="00734EE5" w:rsidRPr="00100F25">
        <w:rPr>
          <w:sz w:val="20"/>
        </w:rPr>
        <w:t xml:space="preserve"> of</w:t>
      </w:r>
      <w:r w:rsidR="00D72DBA" w:rsidRPr="00100F25">
        <w:rPr>
          <w:sz w:val="20"/>
        </w:rPr>
        <w:t xml:space="preserve"> religiosity to determine if </w:t>
      </w:r>
      <w:r w:rsidR="008C148F" w:rsidRPr="00100F25">
        <w:rPr>
          <w:sz w:val="20"/>
        </w:rPr>
        <w:t xml:space="preserve">1) </w:t>
      </w:r>
      <w:r w:rsidR="00D72DBA" w:rsidRPr="00100F25">
        <w:rPr>
          <w:sz w:val="20"/>
        </w:rPr>
        <w:t>the same pattern of partial correspondence holds</w:t>
      </w:r>
      <w:r w:rsidR="008C148F" w:rsidRPr="00100F25">
        <w:rPr>
          <w:sz w:val="20"/>
        </w:rPr>
        <w:t>, and 2) if anxious and avoidant attachment to God are related to dimensions of religiosity.</w:t>
      </w:r>
    </w:p>
    <w:p w:rsidR="00E35A32" w:rsidRPr="00100F25" w:rsidRDefault="00E35A32">
      <w:pPr>
        <w:rPr>
          <w:sz w:val="20"/>
        </w:rPr>
      </w:pPr>
    </w:p>
    <w:p w:rsidR="004E1C0D" w:rsidRPr="00100F25" w:rsidRDefault="004E1C0D" w:rsidP="004E1C0D">
      <w:pPr>
        <w:jc w:val="center"/>
        <w:rPr>
          <w:sz w:val="20"/>
        </w:rPr>
      </w:pPr>
      <w:r w:rsidRPr="00100F25">
        <w:rPr>
          <w:sz w:val="20"/>
        </w:rPr>
        <w:t>Method</w:t>
      </w:r>
    </w:p>
    <w:p w:rsidR="004E1C0D" w:rsidRPr="00100F25" w:rsidRDefault="004E1C0D">
      <w:pPr>
        <w:rPr>
          <w:sz w:val="20"/>
        </w:rPr>
      </w:pPr>
    </w:p>
    <w:p w:rsidR="00C23933" w:rsidRPr="00100F25" w:rsidRDefault="00C23933" w:rsidP="004E1C0D">
      <w:pPr>
        <w:ind w:firstLine="720"/>
        <w:rPr>
          <w:sz w:val="20"/>
        </w:rPr>
      </w:pPr>
      <w:r w:rsidRPr="00100F25">
        <w:rPr>
          <w:sz w:val="20"/>
        </w:rPr>
        <w:t xml:space="preserve">Data were collected from 175 female and 83 male </w:t>
      </w:r>
      <w:r w:rsidR="00F700A0" w:rsidRPr="00100F25">
        <w:rPr>
          <w:sz w:val="20"/>
        </w:rPr>
        <w:t xml:space="preserve">students </w:t>
      </w:r>
      <w:r w:rsidRPr="00100F25">
        <w:rPr>
          <w:sz w:val="20"/>
        </w:rPr>
        <w:t xml:space="preserve">(mean age </w:t>
      </w:r>
      <w:r w:rsidR="008E067B" w:rsidRPr="00100F25">
        <w:rPr>
          <w:sz w:val="20"/>
        </w:rPr>
        <w:t>=</w:t>
      </w:r>
      <w:r w:rsidRPr="00100F25">
        <w:rPr>
          <w:sz w:val="20"/>
        </w:rPr>
        <w:t xml:space="preserve"> 19.2 years) </w:t>
      </w:r>
      <w:r w:rsidR="00F700A0" w:rsidRPr="00100F25">
        <w:rPr>
          <w:sz w:val="20"/>
        </w:rPr>
        <w:t>at one of</w:t>
      </w:r>
      <w:r w:rsidR="00E35A32" w:rsidRPr="00100F25">
        <w:rPr>
          <w:sz w:val="20"/>
        </w:rPr>
        <w:t xml:space="preserve"> </w:t>
      </w:r>
      <w:r w:rsidR="00195F87" w:rsidRPr="00100F25">
        <w:rPr>
          <w:sz w:val="20"/>
        </w:rPr>
        <w:t xml:space="preserve">two </w:t>
      </w:r>
      <w:r w:rsidR="00F852D6" w:rsidRPr="00100F25">
        <w:rPr>
          <w:sz w:val="20"/>
        </w:rPr>
        <w:t>M</w:t>
      </w:r>
      <w:r w:rsidR="00E35A32" w:rsidRPr="00100F25">
        <w:rPr>
          <w:sz w:val="20"/>
        </w:rPr>
        <w:t>idwest liberal arts college</w:t>
      </w:r>
      <w:r w:rsidR="00195F87" w:rsidRPr="00100F25">
        <w:rPr>
          <w:sz w:val="20"/>
        </w:rPr>
        <w:t>s</w:t>
      </w:r>
      <w:r w:rsidRPr="00100F25">
        <w:rPr>
          <w:sz w:val="20"/>
        </w:rPr>
        <w:t xml:space="preserve"> </w:t>
      </w:r>
      <w:r w:rsidR="00F700A0" w:rsidRPr="00100F25">
        <w:rPr>
          <w:sz w:val="20"/>
        </w:rPr>
        <w:t xml:space="preserve">affiliated with the religiously moderate Evangelical Lutheran Church in America.  Participants </w:t>
      </w:r>
      <w:r w:rsidRPr="00100F25">
        <w:rPr>
          <w:sz w:val="20"/>
        </w:rPr>
        <w:t>received course credit for participat</w:t>
      </w:r>
      <w:r w:rsidR="008E067B" w:rsidRPr="00100F25">
        <w:rPr>
          <w:sz w:val="20"/>
        </w:rPr>
        <w:t>i</w:t>
      </w:r>
      <w:r w:rsidR="00F700A0" w:rsidRPr="00100F25">
        <w:rPr>
          <w:sz w:val="20"/>
        </w:rPr>
        <w:t xml:space="preserve">on.  The majority of participants self-identified as white (94.2%) and Christian (90.3%), with Lutherans (47.7%) and Catholics (20.9%) comprising the two largest denominational affiliations.  </w:t>
      </w:r>
    </w:p>
    <w:p w:rsidR="00261736" w:rsidRPr="00100F25" w:rsidRDefault="00A92F54" w:rsidP="00A92F54">
      <w:pPr>
        <w:ind w:firstLine="720"/>
        <w:rPr>
          <w:sz w:val="20"/>
        </w:rPr>
      </w:pPr>
      <w:r w:rsidRPr="00100F25">
        <w:rPr>
          <w:sz w:val="20"/>
        </w:rPr>
        <w:t xml:space="preserve">All participants completed </w:t>
      </w:r>
      <w:r w:rsidR="00FB0EA4" w:rsidRPr="00100F25">
        <w:rPr>
          <w:sz w:val="20"/>
        </w:rPr>
        <w:t>six</w:t>
      </w:r>
      <w:r w:rsidRPr="00100F25">
        <w:rPr>
          <w:sz w:val="20"/>
        </w:rPr>
        <w:t xml:space="preserve"> questionnaires.  </w:t>
      </w:r>
      <w:r w:rsidR="00261736" w:rsidRPr="00100F25">
        <w:rPr>
          <w:sz w:val="20"/>
        </w:rPr>
        <w:t xml:space="preserve">The first was </w:t>
      </w:r>
      <w:r w:rsidR="00D74117" w:rsidRPr="00100F25">
        <w:rPr>
          <w:sz w:val="20"/>
        </w:rPr>
        <w:t xml:space="preserve">a measure of adult attachment, </w:t>
      </w:r>
      <w:r w:rsidR="00261736" w:rsidRPr="00100F25">
        <w:rPr>
          <w:sz w:val="20"/>
        </w:rPr>
        <w:t>the Experience</w:t>
      </w:r>
      <w:r w:rsidR="00D74117" w:rsidRPr="00100F25">
        <w:rPr>
          <w:sz w:val="20"/>
        </w:rPr>
        <w:t>s</w:t>
      </w:r>
      <w:r w:rsidR="00261736" w:rsidRPr="00100F25">
        <w:rPr>
          <w:sz w:val="20"/>
        </w:rPr>
        <w:t xml:space="preserve"> in Close Relationships</w:t>
      </w:r>
      <w:r w:rsidR="00D74117" w:rsidRPr="00100F25">
        <w:rPr>
          <w:sz w:val="20"/>
        </w:rPr>
        <w:t>—</w:t>
      </w:r>
      <w:r w:rsidR="00261736" w:rsidRPr="00100F25">
        <w:rPr>
          <w:sz w:val="20"/>
        </w:rPr>
        <w:t xml:space="preserve">Revised (ECR-R; Fraley, Waller, &amp; Brennan, 2000).  </w:t>
      </w:r>
      <w:r w:rsidR="00D74117" w:rsidRPr="00100F25">
        <w:rPr>
          <w:sz w:val="20"/>
        </w:rPr>
        <w:t>The two subscales of the ECR-R, anxiety and attachment, each contain 18 items and are responded to on a 1 (</w:t>
      </w:r>
      <w:r w:rsidR="00D74117" w:rsidRPr="00100F25">
        <w:rPr>
          <w:i/>
          <w:sz w:val="20"/>
        </w:rPr>
        <w:t>strongly disagree</w:t>
      </w:r>
      <w:r w:rsidR="00D74117" w:rsidRPr="00100F25">
        <w:rPr>
          <w:sz w:val="20"/>
        </w:rPr>
        <w:t>) to 7 (</w:t>
      </w:r>
      <w:r w:rsidR="00D74117" w:rsidRPr="00100F25">
        <w:rPr>
          <w:i/>
          <w:sz w:val="20"/>
        </w:rPr>
        <w:t>strongly agree</w:t>
      </w:r>
      <w:r w:rsidR="00D74117" w:rsidRPr="00100F25">
        <w:rPr>
          <w:sz w:val="20"/>
        </w:rPr>
        <w:t xml:space="preserve">) scale.  </w:t>
      </w:r>
      <w:r w:rsidR="008D68CE" w:rsidRPr="00100F25">
        <w:rPr>
          <w:sz w:val="20"/>
        </w:rPr>
        <w:t xml:space="preserve">The </w:t>
      </w:r>
      <w:r w:rsidR="009D519C" w:rsidRPr="00100F25">
        <w:rPr>
          <w:sz w:val="20"/>
        </w:rPr>
        <w:t xml:space="preserve">items on </w:t>
      </w:r>
      <w:r w:rsidR="00252980" w:rsidRPr="00100F25">
        <w:rPr>
          <w:sz w:val="20"/>
        </w:rPr>
        <w:t xml:space="preserve">the </w:t>
      </w:r>
      <w:r w:rsidR="008D68CE" w:rsidRPr="00100F25">
        <w:rPr>
          <w:sz w:val="20"/>
        </w:rPr>
        <w:t>anxiety subscale (</w:t>
      </w:r>
      <w:r w:rsidR="009D519C" w:rsidRPr="00100F25">
        <w:rPr>
          <w:sz w:val="20"/>
        </w:rPr>
        <w:t xml:space="preserve">e.g., “I worry a lot about my relationships”) had an internal consistency reliability of </w:t>
      </w:r>
      <w:r w:rsidR="00D21942" w:rsidRPr="00100F25">
        <w:rPr>
          <w:sz w:val="20"/>
        </w:rPr>
        <w:t>.92</w:t>
      </w:r>
      <w:r w:rsidR="009D519C" w:rsidRPr="00100F25">
        <w:rPr>
          <w:sz w:val="20"/>
        </w:rPr>
        <w:t xml:space="preserve">, while the avoidance </w:t>
      </w:r>
      <w:proofErr w:type="gramStart"/>
      <w:r w:rsidR="009D519C" w:rsidRPr="00100F25">
        <w:rPr>
          <w:sz w:val="20"/>
        </w:rPr>
        <w:t>subscale</w:t>
      </w:r>
      <w:proofErr w:type="gramEnd"/>
      <w:r w:rsidR="009D519C" w:rsidRPr="00100F25">
        <w:rPr>
          <w:sz w:val="20"/>
        </w:rPr>
        <w:t xml:space="preserve"> items (e.g., “I prefer not to show a partner how I feel deep down”) had a reliability of </w:t>
      </w:r>
      <w:r w:rsidR="00D21942" w:rsidRPr="00100F25">
        <w:rPr>
          <w:sz w:val="20"/>
        </w:rPr>
        <w:t>.94</w:t>
      </w:r>
      <w:r w:rsidR="009D519C" w:rsidRPr="00100F25">
        <w:rPr>
          <w:sz w:val="20"/>
        </w:rPr>
        <w:t>.</w:t>
      </w:r>
    </w:p>
    <w:p w:rsidR="00A92F54" w:rsidRPr="00100F25" w:rsidRDefault="00A92F54" w:rsidP="00A92F54">
      <w:pPr>
        <w:ind w:firstLine="720"/>
        <w:rPr>
          <w:sz w:val="20"/>
        </w:rPr>
      </w:pPr>
      <w:r w:rsidRPr="00100F25">
        <w:rPr>
          <w:sz w:val="20"/>
        </w:rPr>
        <w:t xml:space="preserve">The second questionnaire was the 24-item Revised Religious Life Inventory (Hills, Francis, &amp; Robbins, 2005), which taps three dimensions of religious experience.  The first dimension is intrinsic religiosity, which concerns the degree to which participants view religion as a valuable end in </w:t>
      </w:r>
      <w:proofErr w:type="gramStart"/>
      <w:r w:rsidRPr="00100F25">
        <w:rPr>
          <w:sz w:val="20"/>
        </w:rPr>
        <w:t>itself</w:t>
      </w:r>
      <w:proofErr w:type="gramEnd"/>
      <w:r w:rsidRPr="00100F25">
        <w:rPr>
          <w:sz w:val="20"/>
        </w:rPr>
        <w:t>, as opposed to a means to an end (e.g., “My religious beliefs are what lie behind my whole approach to life”).  The second dimension of the RLI-R measures extrinsic religiosity, or religion as a means to an end, something “instrumental” or “utilitarian” (e.g., “The purpose of prayer is to secure a happy and peaceful life”).  The third dimension of religious experience tapped by the RLI-R, the quest dimension, assesses the degree to which religion involves a “constant questioning and entertainment of doubt as a means of spiritual growth” (p. 1390; e.g., “Questions are far more central to religious experience than are answers”).  Each item of the RLI-R was measured on a 1 (</w:t>
      </w:r>
      <w:r w:rsidRPr="00100F25">
        <w:rPr>
          <w:i/>
          <w:sz w:val="20"/>
        </w:rPr>
        <w:t>strongly disagree</w:t>
      </w:r>
      <w:r w:rsidRPr="00100F25">
        <w:rPr>
          <w:sz w:val="20"/>
        </w:rPr>
        <w:t>) to 9 (</w:t>
      </w:r>
      <w:r w:rsidRPr="00100F25">
        <w:rPr>
          <w:i/>
          <w:sz w:val="20"/>
        </w:rPr>
        <w:t>strongly agree</w:t>
      </w:r>
      <w:r w:rsidRPr="00100F25">
        <w:rPr>
          <w:sz w:val="20"/>
        </w:rPr>
        <w:t xml:space="preserve">) scale.  The internal consistency </w:t>
      </w:r>
      <w:r w:rsidR="00BC21C8" w:rsidRPr="00100F25">
        <w:rPr>
          <w:sz w:val="20"/>
        </w:rPr>
        <w:t>reliabilities of</w:t>
      </w:r>
      <w:r w:rsidRPr="00100F25">
        <w:rPr>
          <w:sz w:val="20"/>
        </w:rPr>
        <w:t xml:space="preserve"> the three scales in this study were acceptable (.92 for internal; .7</w:t>
      </w:r>
      <w:r w:rsidR="00F07345" w:rsidRPr="00100F25">
        <w:rPr>
          <w:sz w:val="20"/>
        </w:rPr>
        <w:t>4</w:t>
      </w:r>
      <w:r w:rsidRPr="00100F25">
        <w:rPr>
          <w:sz w:val="20"/>
        </w:rPr>
        <w:t xml:space="preserve"> for extrinsic; .8</w:t>
      </w:r>
      <w:r w:rsidR="00F07345" w:rsidRPr="00100F25">
        <w:rPr>
          <w:sz w:val="20"/>
        </w:rPr>
        <w:t>5</w:t>
      </w:r>
      <w:r w:rsidRPr="00100F25">
        <w:rPr>
          <w:sz w:val="20"/>
        </w:rPr>
        <w:t xml:space="preserve"> for quest), and nearly identical to the reliabilities reported by Hills et al. (.93, .76, and .83, respectively).  </w:t>
      </w:r>
    </w:p>
    <w:p w:rsidR="00775B5D" w:rsidRPr="00100F25" w:rsidRDefault="00775B5D" w:rsidP="00A92F54">
      <w:pPr>
        <w:ind w:firstLine="720"/>
        <w:rPr>
          <w:sz w:val="20"/>
        </w:rPr>
      </w:pPr>
      <w:r w:rsidRPr="00100F25">
        <w:rPr>
          <w:sz w:val="20"/>
        </w:rPr>
        <w:t>Participants completed two measures of attachment to God</w:t>
      </w:r>
      <w:r w:rsidR="007D7730" w:rsidRPr="00100F25">
        <w:rPr>
          <w:sz w:val="20"/>
        </w:rPr>
        <w:t>, each of which has an anxiety subscale and an avoidance subscale</w:t>
      </w:r>
      <w:r w:rsidRPr="00100F25">
        <w:rPr>
          <w:sz w:val="20"/>
        </w:rPr>
        <w:t xml:space="preserve">.  The </w:t>
      </w:r>
      <w:r w:rsidR="007D7730" w:rsidRPr="00100F25">
        <w:rPr>
          <w:sz w:val="20"/>
        </w:rPr>
        <w:t xml:space="preserve">anxiety subscale of </w:t>
      </w:r>
      <w:r w:rsidRPr="00100F25">
        <w:rPr>
          <w:sz w:val="20"/>
        </w:rPr>
        <w:t xml:space="preserve">the Attachment to God Inventory (AGI; </w:t>
      </w:r>
      <w:r w:rsidR="007D7730" w:rsidRPr="00100F25">
        <w:rPr>
          <w:sz w:val="20"/>
        </w:rPr>
        <w:t xml:space="preserve">Beck &amp; McDonald, 2004) is comprised of 14 items, such as “I often worry about whether God is pleased with me,” and had an internal consistency reliability of .91in this study.  The avoidance subscale of the AGI also contains 14 items (e.g., </w:t>
      </w:r>
      <w:r w:rsidR="00252980" w:rsidRPr="00100F25">
        <w:rPr>
          <w:sz w:val="20"/>
        </w:rPr>
        <w:t>“</w:t>
      </w:r>
      <w:r w:rsidR="007D7730" w:rsidRPr="00100F25">
        <w:rPr>
          <w:sz w:val="20"/>
        </w:rPr>
        <w:t>I prefer not to depend too much on God”), and had a reliability of .90.</w:t>
      </w:r>
      <w:r w:rsidR="005A48FB" w:rsidRPr="00100F25">
        <w:rPr>
          <w:sz w:val="20"/>
        </w:rPr>
        <w:t xml:space="preserve">  The Attachment to God Scale (AGS; Rowatt &amp; Kirkpatrick, 2002) contains a 3-item anxiety subscale (e.g., “</w:t>
      </w:r>
      <w:r w:rsidR="005A48FB" w:rsidRPr="00100F25">
        <w:rPr>
          <w:color w:val="000000"/>
          <w:sz w:val="20"/>
        </w:rPr>
        <w:t>God sometimes seems very warm and other times very cold to me”) with an internal consistency reliability of .66 in this study, and a 6-item avoidance subscale (e.g., “God seems impersonal to me”) with a reliability of .90.</w:t>
      </w:r>
    </w:p>
    <w:p w:rsidR="00A92F54" w:rsidRPr="00100F25" w:rsidRDefault="00FB0EA4" w:rsidP="0066366A">
      <w:pPr>
        <w:ind w:firstLine="720"/>
        <w:rPr>
          <w:sz w:val="20"/>
        </w:rPr>
      </w:pPr>
      <w:r w:rsidRPr="00100F25">
        <w:rPr>
          <w:sz w:val="20"/>
        </w:rPr>
        <w:t>The fifth questionnaire a</w:t>
      </w:r>
      <w:r w:rsidR="0066366A" w:rsidRPr="00100F25">
        <w:rPr>
          <w:sz w:val="20"/>
        </w:rPr>
        <w:t xml:space="preserve">ll participants completed </w:t>
      </w:r>
      <w:r w:rsidRPr="00100F25">
        <w:rPr>
          <w:sz w:val="20"/>
        </w:rPr>
        <w:t xml:space="preserve">was </w:t>
      </w:r>
      <w:r w:rsidR="0066366A" w:rsidRPr="00100F25">
        <w:rPr>
          <w:sz w:val="20"/>
        </w:rPr>
        <w:t>the 10-item Rosenberg Self-Esteem Scale (Rosenberg, 1965), which had an internal consistency reliability of .89 in the present study.</w:t>
      </w:r>
      <w:r w:rsidR="004E1C0D" w:rsidRPr="00100F25">
        <w:rPr>
          <w:sz w:val="20"/>
        </w:rPr>
        <w:t xml:space="preserve">  Finally, subjects completed the </w:t>
      </w:r>
      <w:r w:rsidR="002A1218" w:rsidRPr="00100F25">
        <w:rPr>
          <w:sz w:val="20"/>
        </w:rPr>
        <w:t xml:space="preserve">33-item </w:t>
      </w:r>
      <w:r w:rsidR="004E1C0D" w:rsidRPr="00100F25">
        <w:rPr>
          <w:sz w:val="20"/>
        </w:rPr>
        <w:t>Marlowe-Crowne Social Desirability Scale (Crowne &amp; Marlowe, 1960).</w:t>
      </w:r>
    </w:p>
    <w:p w:rsidR="00A92F54" w:rsidRPr="00100F25" w:rsidRDefault="00A92F54">
      <w:pPr>
        <w:rPr>
          <w:sz w:val="20"/>
        </w:rPr>
      </w:pPr>
    </w:p>
    <w:p w:rsidR="00C23933" w:rsidRPr="00100F25" w:rsidRDefault="00952CCB" w:rsidP="00952CCB">
      <w:pPr>
        <w:jc w:val="center"/>
        <w:rPr>
          <w:sz w:val="20"/>
        </w:rPr>
      </w:pPr>
      <w:r w:rsidRPr="00100F25">
        <w:rPr>
          <w:sz w:val="20"/>
        </w:rPr>
        <w:lastRenderedPageBreak/>
        <w:t>Results</w:t>
      </w:r>
    </w:p>
    <w:p w:rsidR="00952CCB" w:rsidRPr="00100F25" w:rsidRDefault="00952CCB">
      <w:pPr>
        <w:rPr>
          <w:sz w:val="20"/>
        </w:rPr>
      </w:pPr>
    </w:p>
    <w:p w:rsidR="00E35A32" w:rsidRPr="00100F25" w:rsidRDefault="005A7F52">
      <w:pPr>
        <w:rPr>
          <w:sz w:val="20"/>
        </w:rPr>
      </w:pPr>
      <w:r w:rsidRPr="00100F25">
        <w:rPr>
          <w:sz w:val="20"/>
        </w:rPr>
        <w:fldChar w:fldCharType="begin"/>
      </w:r>
      <w:r w:rsidR="00E35A32" w:rsidRPr="00100F25">
        <w:rPr>
          <w:sz w:val="20"/>
        </w:rPr>
        <w:instrText xml:space="preserve"> EQ </w:instrText>
      </w:r>
      <w:r w:rsidRPr="00100F25">
        <w:rPr>
          <w:sz w:val="20"/>
        </w:rPr>
        <w:fldChar w:fldCharType="end"/>
      </w:r>
      <w:r w:rsidR="00952CCB" w:rsidRPr="00100F25">
        <w:rPr>
          <w:sz w:val="20"/>
        </w:rPr>
        <w:tab/>
        <w:t xml:space="preserve">Since “attachment to God” </w:t>
      </w:r>
      <w:r w:rsidR="00D40F5A" w:rsidRPr="00100F25">
        <w:rPr>
          <w:sz w:val="20"/>
        </w:rPr>
        <w:t>wa</w:t>
      </w:r>
      <w:r w:rsidR="00952CCB" w:rsidRPr="00100F25">
        <w:rPr>
          <w:sz w:val="20"/>
        </w:rPr>
        <w:t>s the primary construct of relevance in the present research, data from 6 participants who self-identified as atheists were excluded from analyses.</w:t>
      </w:r>
    </w:p>
    <w:p w:rsidR="005551C6" w:rsidRPr="00100F25" w:rsidRDefault="005551C6">
      <w:pPr>
        <w:rPr>
          <w:sz w:val="20"/>
        </w:rPr>
      </w:pPr>
    </w:p>
    <w:p w:rsidR="005551C6" w:rsidRPr="00100F25" w:rsidRDefault="005551C6">
      <w:pPr>
        <w:rPr>
          <w:i/>
          <w:sz w:val="20"/>
        </w:rPr>
      </w:pPr>
      <w:r w:rsidRPr="00100F25">
        <w:rPr>
          <w:i/>
          <w:sz w:val="20"/>
        </w:rPr>
        <w:t>Correlational Analyses</w:t>
      </w:r>
    </w:p>
    <w:p w:rsidR="005551C6" w:rsidRPr="00100F25" w:rsidRDefault="005551C6">
      <w:pPr>
        <w:rPr>
          <w:sz w:val="20"/>
        </w:rPr>
      </w:pPr>
    </w:p>
    <w:p w:rsidR="00952CCB" w:rsidRPr="00100F25" w:rsidRDefault="00BA4E43" w:rsidP="005254DD">
      <w:pPr>
        <w:ind w:firstLine="432"/>
        <w:rPr>
          <w:sz w:val="20"/>
        </w:rPr>
      </w:pPr>
      <w:r w:rsidRPr="00100F25">
        <w:rPr>
          <w:sz w:val="20"/>
        </w:rPr>
        <w:t xml:space="preserve">Partial correlations controlling for social desirability </w:t>
      </w:r>
      <w:r w:rsidR="00C65CB2" w:rsidRPr="00100F25">
        <w:rPr>
          <w:sz w:val="20"/>
        </w:rPr>
        <w:t xml:space="preserve">revealed that </w:t>
      </w:r>
      <w:r w:rsidR="00B2297C" w:rsidRPr="00100F25">
        <w:rPr>
          <w:sz w:val="20"/>
        </w:rPr>
        <w:t xml:space="preserve">anxious </w:t>
      </w:r>
      <w:r w:rsidR="00912FC3" w:rsidRPr="00100F25">
        <w:rPr>
          <w:sz w:val="20"/>
        </w:rPr>
        <w:t>attachment to God</w:t>
      </w:r>
      <w:r w:rsidR="003377C9" w:rsidRPr="00100F25">
        <w:rPr>
          <w:sz w:val="20"/>
        </w:rPr>
        <w:t xml:space="preserve"> </w:t>
      </w:r>
      <w:r w:rsidR="00C65CB2" w:rsidRPr="00100F25">
        <w:rPr>
          <w:sz w:val="20"/>
        </w:rPr>
        <w:t>positively correlated with adult attachment anxiety</w:t>
      </w:r>
      <w:r w:rsidRPr="00100F25">
        <w:rPr>
          <w:sz w:val="20"/>
        </w:rPr>
        <w:t xml:space="preserve"> </w:t>
      </w:r>
      <w:r w:rsidR="00952CCB" w:rsidRPr="00100F25">
        <w:rPr>
          <w:sz w:val="20"/>
        </w:rPr>
        <w:t xml:space="preserve">(AGI:  </w:t>
      </w:r>
      <w:proofErr w:type="gramStart"/>
      <w:r w:rsidR="00952CCB" w:rsidRPr="00100F25">
        <w:rPr>
          <w:i/>
          <w:sz w:val="20"/>
        </w:rPr>
        <w:t>r</w:t>
      </w:r>
      <w:r w:rsidR="00952CCB" w:rsidRPr="00100F25">
        <w:rPr>
          <w:sz w:val="20"/>
        </w:rPr>
        <w:t>(</w:t>
      </w:r>
      <w:proofErr w:type="gramEnd"/>
      <w:r w:rsidR="00952CCB" w:rsidRPr="00100F25">
        <w:rPr>
          <w:sz w:val="20"/>
        </w:rPr>
        <w:t xml:space="preserve">243) = .36, </w:t>
      </w:r>
      <w:r w:rsidR="00952CCB" w:rsidRPr="00100F25">
        <w:rPr>
          <w:i/>
          <w:sz w:val="20"/>
        </w:rPr>
        <w:t>p</w:t>
      </w:r>
      <w:r w:rsidR="00952CCB" w:rsidRPr="00100F25">
        <w:rPr>
          <w:sz w:val="20"/>
        </w:rPr>
        <w:t xml:space="preserve"> &lt; .001; AGS:  </w:t>
      </w:r>
      <w:r w:rsidR="00952CCB" w:rsidRPr="00100F25">
        <w:rPr>
          <w:i/>
          <w:sz w:val="20"/>
        </w:rPr>
        <w:t>r</w:t>
      </w:r>
      <w:r w:rsidR="00952CCB" w:rsidRPr="00100F25">
        <w:rPr>
          <w:sz w:val="20"/>
        </w:rPr>
        <w:t xml:space="preserve">(243) = .29, </w:t>
      </w:r>
      <w:r w:rsidR="00952CCB" w:rsidRPr="00100F25">
        <w:rPr>
          <w:i/>
          <w:sz w:val="20"/>
        </w:rPr>
        <w:t>p</w:t>
      </w:r>
      <w:r w:rsidR="00952CCB" w:rsidRPr="00100F25">
        <w:rPr>
          <w:sz w:val="20"/>
        </w:rPr>
        <w:t xml:space="preserve"> &lt; .001).  </w:t>
      </w:r>
      <w:r w:rsidR="00252980" w:rsidRPr="00100F25">
        <w:rPr>
          <w:sz w:val="20"/>
        </w:rPr>
        <w:t>A</w:t>
      </w:r>
      <w:r w:rsidR="00B2297C" w:rsidRPr="00100F25">
        <w:rPr>
          <w:sz w:val="20"/>
        </w:rPr>
        <w:t>voidant a</w:t>
      </w:r>
      <w:r w:rsidR="00912FC3" w:rsidRPr="00100F25">
        <w:rPr>
          <w:sz w:val="20"/>
        </w:rPr>
        <w:t>ttachment to God</w:t>
      </w:r>
      <w:r w:rsidR="00F02FFD" w:rsidRPr="00100F25">
        <w:rPr>
          <w:sz w:val="20"/>
        </w:rPr>
        <w:t xml:space="preserve">, however, was </w:t>
      </w:r>
      <w:r w:rsidRPr="00100F25">
        <w:rPr>
          <w:sz w:val="20"/>
        </w:rPr>
        <w:t xml:space="preserve">not </w:t>
      </w:r>
      <w:r w:rsidR="00D430D8" w:rsidRPr="00100F25">
        <w:rPr>
          <w:sz w:val="20"/>
        </w:rPr>
        <w:t xml:space="preserve">significantly </w:t>
      </w:r>
      <w:r w:rsidRPr="00100F25">
        <w:rPr>
          <w:sz w:val="20"/>
        </w:rPr>
        <w:t xml:space="preserve">correlated with adult attachment avoidance </w:t>
      </w:r>
      <w:r w:rsidR="00F02FFD" w:rsidRPr="00100F25">
        <w:rPr>
          <w:sz w:val="20"/>
        </w:rPr>
        <w:t xml:space="preserve">(AGI:  </w:t>
      </w:r>
      <w:proofErr w:type="gramStart"/>
      <w:r w:rsidR="00F02FFD" w:rsidRPr="00100F25">
        <w:rPr>
          <w:i/>
          <w:sz w:val="20"/>
        </w:rPr>
        <w:t>r</w:t>
      </w:r>
      <w:r w:rsidR="00F02FFD" w:rsidRPr="00100F25">
        <w:rPr>
          <w:sz w:val="20"/>
        </w:rPr>
        <w:t>(</w:t>
      </w:r>
      <w:proofErr w:type="gramEnd"/>
      <w:r w:rsidR="00F02FFD" w:rsidRPr="00100F25">
        <w:rPr>
          <w:sz w:val="20"/>
        </w:rPr>
        <w:t xml:space="preserve">243) = .05, </w:t>
      </w:r>
      <w:r w:rsidR="00F02FFD" w:rsidRPr="00100F25">
        <w:rPr>
          <w:i/>
          <w:sz w:val="20"/>
        </w:rPr>
        <w:t>p</w:t>
      </w:r>
      <w:r w:rsidR="00F02FFD" w:rsidRPr="00100F25">
        <w:rPr>
          <w:sz w:val="20"/>
        </w:rPr>
        <w:t xml:space="preserve"> = .42; AGS:  </w:t>
      </w:r>
      <w:r w:rsidR="00F02FFD" w:rsidRPr="00100F25">
        <w:rPr>
          <w:i/>
          <w:sz w:val="20"/>
        </w:rPr>
        <w:t>r</w:t>
      </w:r>
      <w:r w:rsidR="00F02FFD" w:rsidRPr="00100F25">
        <w:rPr>
          <w:sz w:val="20"/>
        </w:rPr>
        <w:t xml:space="preserve">(243) = .09, </w:t>
      </w:r>
      <w:r w:rsidR="00F02FFD" w:rsidRPr="00100F25">
        <w:rPr>
          <w:i/>
          <w:sz w:val="20"/>
        </w:rPr>
        <w:t>p</w:t>
      </w:r>
      <w:r w:rsidR="00F02FFD" w:rsidRPr="00100F25">
        <w:rPr>
          <w:sz w:val="20"/>
        </w:rPr>
        <w:t xml:space="preserve"> = .18) </w:t>
      </w:r>
      <w:r w:rsidR="005C5929" w:rsidRPr="00100F25">
        <w:rPr>
          <w:sz w:val="20"/>
        </w:rPr>
        <w:t>(see Table 1).</w:t>
      </w:r>
      <w:r w:rsidRPr="00100F25">
        <w:rPr>
          <w:sz w:val="20"/>
        </w:rPr>
        <w:t xml:space="preserve">  </w:t>
      </w:r>
    </w:p>
    <w:p w:rsidR="00952CCB" w:rsidRPr="00100F25" w:rsidRDefault="00B2297C" w:rsidP="00952CCB">
      <w:pPr>
        <w:ind w:firstLine="720"/>
        <w:rPr>
          <w:sz w:val="20"/>
        </w:rPr>
      </w:pPr>
      <w:r w:rsidRPr="00100F25">
        <w:rPr>
          <w:sz w:val="20"/>
        </w:rPr>
        <w:t xml:space="preserve">As indicated in Table 1, avoidant attachment to God was negatively related to intrinsic religiosity (AGI:  </w:t>
      </w:r>
      <w:proofErr w:type="gramStart"/>
      <w:r w:rsidRPr="00100F25">
        <w:rPr>
          <w:i/>
          <w:sz w:val="20"/>
        </w:rPr>
        <w:t>r</w:t>
      </w:r>
      <w:r w:rsidRPr="00100F25">
        <w:rPr>
          <w:sz w:val="20"/>
        </w:rPr>
        <w:t>(</w:t>
      </w:r>
      <w:proofErr w:type="gramEnd"/>
      <w:r w:rsidRPr="00100F25">
        <w:rPr>
          <w:sz w:val="20"/>
        </w:rPr>
        <w:t xml:space="preserve">243) = -.80, </w:t>
      </w:r>
      <w:r w:rsidRPr="00100F25">
        <w:rPr>
          <w:i/>
          <w:sz w:val="20"/>
        </w:rPr>
        <w:t>p</w:t>
      </w:r>
      <w:r w:rsidRPr="00100F25">
        <w:rPr>
          <w:sz w:val="20"/>
        </w:rPr>
        <w:t xml:space="preserve"> &lt; .001; AGS:  </w:t>
      </w:r>
      <w:r w:rsidRPr="00100F25">
        <w:rPr>
          <w:i/>
          <w:sz w:val="20"/>
        </w:rPr>
        <w:t>r</w:t>
      </w:r>
      <w:r w:rsidRPr="00100F25">
        <w:rPr>
          <w:sz w:val="20"/>
        </w:rPr>
        <w:t xml:space="preserve">(243) = -.67, </w:t>
      </w:r>
      <w:r w:rsidRPr="00100F25">
        <w:rPr>
          <w:i/>
          <w:sz w:val="20"/>
        </w:rPr>
        <w:t>p</w:t>
      </w:r>
      <w:r w:rsidRPr="00100F25">
        <w:rPr>
          <w:sz w:val="20"/>
        </w:rPr>
        <w:t xml:space="preserve"> &lt; .001) and extrinsic religiosity (AGI:  </w:t>
      </w:r>
      <w:r w:rsidRPr="00100F25">
        <w:rPr>
          <w:i/>
          <w:sz w:val="20"/>
        </w:rPr>
        <w:t>r</w:t>
      </w:r>
      <w:r w:rsidRPr="00100F25">
        <w:rPr>
          <w:sz w:val="20"/>
        </w:rPr>
        <w:t xml:space="preserve">(243) = -.33, </w:t>
      </w:r>
      <w:r w:rsidRPr="00100F25">
        <w:rPr>
          <w:i/>
          <w:sz w:val="20"/>
        </w:rPr>
        <w:t>p</w:t>
      </w:r>
      <w:r w:rsidRPr="00100F25">
        <w:rPr>
          <w:sz w:val="20"/>
        </w:rPr>
        <w:t xml:space="preserve"> &lt; .001; AGS:  </w:t>
      </w:r>
      <w:r w:rsidRPr="00100F25">
        <w:rPr>
          <w:i/>
          <w:sz w:val="20"/>
        </w:rPr>
        <w:t>r</w:t>
      </w:r>
      <w:r w:rsidRPr="00100F25">
        <w:rPr>
          <w:sz w:val="20"/>
        </w:rPr>
        <w:t xml:space="preserve">(243) = -.31, </w:t>
      </w:r>
      <w:r w:rsidRPr="00100F25">
        <w:rPr>
          <w:i/>
          <w:sz w:val="20"/>
        </w:rPr>
        <w:t>p</w:t>
      </w:r>
      <w:r w:rsidRPr="00100F25">
        <w:rPr>
          <w:sz w:val="20"/>
        </w:rPr>
        <w:t xml:space="preserve"> &lt; .001).   Avoidant attachment to God was also positively correlated with quest religiosity (AGI:  </w:t>
      </w:r>
      <w:proofErr w:type="gramStart"/>
      <w:r w:rsidRPr="00100F25">
        <w:rPr>
          <w:i/>
          <w:sz w:val="20"/>
        </w:rPr>
        <w:t>r</w:t>
      </w:r>
      <w:r w:rsidRPr="00100F25">
        <w:rPr>
          <w:sz w:val="20"/>
        </w:rPr>
        <w:t>(</w:t>
      </w:r>
      <w:proofErr w:type="gramEnd"/>
      <w:r w:rsidRPr="00100F25">
        <w:rPr>
          <w:sz w:val="20"/>
        </w:rPr>
        <w:t xml:space="preserve">243) = .24, </w:t>
      </w:r>
      <w:r w:rsidRPr="00100F25">
        <w:rPr>
          <w:i/>
          <w:sz w:val="20"/>
        </w:rPr>
        <w:t>p</w:t>
      </w:r>
      <w:r w:rsidRPr="00100F25">
        <w:rPr>
          <w:sz w:val="20"/>
        </w:rPr>
        <w:t xml:space="preserve"> &lt; .001; AGS:  </w:t>
      </w:r>
      <w:r w:rsidRPr="00100F25">
        <w:rPr>
          <w:i/>
          <w:sz w:val="20"/>
        </w:rPr>
        <w:t>r</w:t>
      </w:r>
      <w:r w:rsidRPr="00100F25">
        <w:rPr>
          <w:sz w:val="20"/>
        </w:rPr>
        <w:t xml:space="preserve">(243) = .24, </w:t>
      </w:r>
      <w:r w:rsidRPr="00100F25">
        <w:rPr>
          <w:i/>
          <w:sz w:val="20"/>
        </w:rPr>
        <w:t>p</w:t>
      </w:r>
      <w:r w:rsidRPr="00100F25">
        <w:rPr>
          <w:sz w:val="20"/>
        </w:rPr>
        <w:t xml:space="preserve"> &lt; .001).</w:t>
      </w:r>
    </w:p>
    <w:p w:rsidR="00B2297C" w:rsidRPr="00100F25" w:rsidRDefault="00B2297C" w:rsidP="00952CCB">
      <w:pPr>
        <w:ind w:firstLine="720"/>
        <w:rPr>
          <w:sz w:val="20"/>
        </w:rPr>
      </w:pPr>
      <w:r w:rsidRPr="00100F25">
        <w:rPr>
          <w:sz w:val="20"/>
        </w:rPr>
        <w:t xml:space="preserve">Anxious attachment to God, however, was not significantly correlated with intrinsic religiosity (AGI:  </w:t>
      </w:r>
      <w:r w:rsidRPr="00100F25">
        <w:rPr>
          <w:i/>
          <w:sz w:val="20"/>
        </w:rPr>
        <w:t>r</w:t>
      </w:r>
      <w:r w:rsidRPr="00100F25">
        <w:rPr>
          <w:sz w:val="20"/>
        </w:rPr>
        <w:t xml:space="preserve">(243) = .12, </w:t>
      </w:r>
      <w:r w:rsidRPr="00100F25">
        <w:rPr>
          <w:i/>
          <w:sz w:val="20"/>
        </w:rPr>
        <w:t>p</w:t>
      </w:r>
      <w:r w:rsidRPr="00100F25">
        <w:rPr>
          <w:sz w:val="20"/>
        </w:rPr>
        <w:t xml:space="preserve"> = .06; AGS:  </w:t>
      </w:r>
      <w:r w:rsidRPr="00100F25">
        <w:rPr>
          <w:i/>
          <w:sz w:val="20"/>
        </w:rPr>
        <w:t>r</w:t>
      </w:r>
      <w:r w:rsidRPr="00100F25">
        <w:rPr>
          <w:sz w:val="20"/>
        </w:rPr>
        <w:t xml:space="preserve">(243) = -.12, </w:t>
      </w:r>
      <w:r w:rsidRPr="00100F25">
        <w:rPr>
          <w:i/>
          <w:sz w:val="20"/>
        </w:rPr>
        <w:t>p</w:t>
      </w:r>
      <w:r w:rsidRPr="00100F25">
        <w:rPr>
          <w:sz w:val="20"/>
        </w:rPr>
        <w:t xml:space="preserve"> = .07), but was positively correlated with extrinsic religiosity (AGI:  </w:t>
      </w:r>
      <w:r w:rsidRPr="00100F25">
        <w:rPr>
          <w:i/>
          <w:sz w:val="20"/>
        </w:rPr>
        <w:t>r</w:t>
      </w:r>
      <w:r w:rsidRPr="00100F25">
        <w:rPr>
          <w:sz w:val="20"/>
        </w:rPr>
        <w:t xml:space="preserve">(243) = .24, </w:t>
      </w:r>
      <w:r w:rsidRPr="00100F25">
        <w:rPr>
          <w:i/>
          <w:sz w:val="20"/>
        </w:rPr>
        <w:t>p</w:t>
      </w:r>
      <w:r w:rsidRPr="00100F25">
        <w:rPr>
          <w:sz w:val="20"/>
        </w:rPr>
        <w:t xml:space="preserve"> &lt; .001; AGS:  </w:t>
      </w:r>
      <w:r w:rsidRPr="00100F25">
        <w:rPr>
          <w:i/>
          <w:sz w:val="20"/>
        </w:rPr>
        <w:t>r</w:t>
      </w:r>
      <w:r w:rsidRPr="00100F25">
        <w:rPr>
          <w:sz w:val="20"/>
        </w:rPr>
        <w:t xml:space="preserve">(243) = .20, </w:t>
      </w:r>
      <w:r w:rsidRPr="00100F25">
        <w:rPr>
          <w:i/>
          <w:sz w:val="20"/>
        </w:rPr>
        <w:t>p</w:t>
      </w:r>
      <w:r w:rsidRPr="00100F25">
        <w:rPr>
          <w:sz w:val="20"/>
        </w:rPr>
        <w:t xml:space="preserve"> = .002) and negatively correlated with self-esteem (AGI:  </w:t>
      </w:r>
      <w:r w:rsidRPr="00100F25">
        <w:rPr>
          <w:i/>
          <w:sz w:val="20"/>
        </w:rPr>
        <w:t>r</w:t>
      </w:r>
      <w:r w:rsidRPr="00100F25">
        <w:rPr>
          <w:sz w:val="20"/>
        </w:rPr>
        <w:t xml:space="preserve">(243) = -.29, </w:t>
      </w:r>
      <w:r w:rsidRPr="00100F25">
        <w:rPr>
          <w:i/>
          <w:sz w:val="20"/>
        </w:rPr>
        <w:t>p</w:t>
      </w:r>
      <w:r w:rsidRPr="00100F25">
        <w:rPr>
          <w:sz w:val="20"/>
        </w:rPr>
        <w:t xml:space="preserve"> &lt; .001; AGS:  </w:t>
      </w:r>
      <w:r w:rsidRPr="00100F25">
        <w:rPr>
          <w:i/>
          <w:sz w:val="20"/>
        </w:rPr>
        <w:t>r</w:t>
      </w:r>
      <w:r w:rsidRPr="00100F25">
        <w:rPr>
          <w:sz w:val="20"/>
        </w:rPr>
        <w:t xml:space="preserve">(243) = -.20, </w:t>
      </w:r>
      <w:r w:rsidRPr="00100F25">
        <w:rPr>
          <w:i/>
          <w:sz w:val="20"/>
        </w:rPr>
        <w:t>p</w:t>
      </w:r>
      <w:r w:rsidRPr="00100F25">
        <w:rPr>
          <w:sz w:val="20"/>
        </w:rPr>
        <w:t xml:space="preserve"> = .001)</w:t>
      </w:r>
      <w:r w:rsidR="005254DD" w:rsidRPr="00100F25">
        <w:rPr>
          <w:sz w:val="20"/>
        </w:rPr>
        <w:t>.</w:t>
      </w:r>
    </w:p>
    <w:p w:rsidR="00952CCB" w:rsidRPr="00100F25" w:rsidRDefault="00952CCB" w:rsidP="00952CCB">
      <w:pPr>
        <w:ind w:firstLine="720"/>
        <w:rPr>
          <w:sz w:val="20"/>
        </w:rPr>
      </w:pPr>
    </w:p>
    <w:p w:rsidR="005254DD" w:rsidRPr="00100F25" w:rsidRDefault="005551C6" w:rsidP="005551C6">
      <w:pPr>
        <w:rPr>
          <w:i/>
          <w:sz w:val="20"/>
        </w:rPr>
      </w:pPr>
      <w:r w:rsidRPr="00100F25">
        <w:rPr>
          <w:i/>
          <w:sz w:val="20"/>
        </w:rPr>
        <w:t>Regression Analyses</w:t>
      </w:r>
    </w:p>
    <w:p w:rsidR="005254DD" w:rsidRPr="00100F25" w:rsidRDefault="005254DD" w:rsidP="00952CCB">
      <w:pPr>
        <w:ind w:firstLine="720"/>
        <w:rPr>
          <w:sz w:val="20"/>
        </w:rPr>
      </w:pPr>
    </w:p>
    <w:p w:rsidR="00FA70E5" w:rsidRPr="00100F25" w:rsidRDefault="00325994" w:rsidP="00952CCB">
      <w:pPr>
        <w:ind w:firstLine="720"/>
        <w:rPr>
          <w:sz w:val="20"/>
        </w:rPr>
      </w:pPr>
      <w:r w:rsidRPr="00100F25">
        <w:rPr>
          <w:sz w:val="20"/>
        </w:rPr>
        <w:t>We performed a series of m</w:t>
      </w:r>
      <w:r w:rsidR="00C350CF" w:rsidRPr="00100F25">
        <w:rPr>
          <w:sz w:val="20"/>
        </w:rPr>
        <w:t xml:space="preserve">ultiple regression analyses </w:t>
      </w:r>
      <w:r w:rsidRPr="00100F25">
        <w:rPr>
          <w:sz w:val="20"/>
        </w:rPr>
        <w:t xml:space="preserve">to examine the unique effects of social desirability, adult attachment, and attachment to God on religiosity and self-esteem.  Each of these regression analyses was statistically significant (see Table 2 for the multiple R and </w:t>
      </w:r>
      <w:r w:rsidRPr="00100F25">
        <w:rPr>
          <w:i/>
          <w:sz w:val="20"/>
        </w:rPr>
        <w:t>F</w:t>
      </w:r>
      <w:r w:rsidRPr="00100F25">
        <w:rPr>
          <w:sz w:val="20"/>
        </w:rPr>
        <w:t xml:space="preserve"> statistics).  </w:t>
      </w:r>
    </w:p>
    <w:p w:rsidR="009E2CE1" w:rsidRPr="00100F25" w:rsidRDefault="00325994" w:rsidP="00952CCB">
      <w:pPr>
        <w:ind w:firstLine="720"/>
        <w:rPr>
          <w:sz w:val="20"/>
        </w:rPr>
      </w:pPr>
      <w:r w:rsidRPr="00100F25">
        <w:rPr>
          <w:sz w:val="20"/>
        </w:rPr>
        <w:t xml:space="preserve">Of particular relevance for this study, </w:t>
      </w:r>
      <w:r w:rsidR="00C350CF" w:rsidRPr="00100F25">
        <w:rPr>
          <w:sz w:val="20"/>
        </w:rPr>
        <w:t>controlling for social desirability, adult avoidance attachment</w:t>
      </w:r>
      <w:r w:rsidR="000132F1" w:rsidRPr="00100F25">
        <w:rPr>
          <w:sz w:val="20"/>
        </w:rPr>
        <w:t>,</w:t>
      </w:r>
      <w:r w:rsidR="00C350CF" w:rsidRPr="00100F25">
        <w:rPr>
          <w:sz w:val="20"/>
        </w:rPr>
        <w:t xml:space="preserve"> and adult</w:t>
      </w:r>
      <w:r w:rsidR="00D35D07" w:rsidRPr="00100F25">
        <w:rPr>
          <w:sz w:val="20"/>
        </w:rPr>
        <w:t xml:space="preserve"> anxiety attachment </w:t>
      </w:r>
      <w:r w:rsidR="00FA70E5" w:rsidRPr="00100F25">
        <w:rPr>
          <w:sz w:val="20"/>
        </w:rPr>
        <w:t xml:space="preserve">, </w:t>
      </w:r>
      <w:r w:rsidR="005551C6" w:rsidRPr="00100F25">
        <w:rPr>
          <w:sz w:val="20"/>
        </w:rPr>
        <w:t xml:space="preserve">avoidant </w:t>
      </w:r>
      <w:r w:rsidR="00D35D07" w:rsidRPr="00100F25">
        <w:rPr>
          <w:sz w:val="20"/>
        </w:rPr>
        <w:t>attachment to Go</w:t>
      </w:r>
      <w:r w:rsidR="00ED2613" w:rsidRPr="00100F25">
        <w:rPr>
          <w:sz w:val="20"/>
        </w:rPr>
        <w:t>d</w:t>
      </w:r>
      <w:r w:rsidR="000132F1" w:rsidRPr="00100F25">
        <w:rPr>
          <w:sz w:val="20"/>
        </w:rPr>
        <w:t xml:space="preserve"> </w:t>
      </w:r>
      <w:r w:rsidR="005551C6" w:rsidRPr="00100F25">
        <w:rPr>
          <w:sz w:val="20"/>
        </w:rPr>
        <w:t>(using AGI only)</w:t>
      </w:r>
      <w:r w:rsidR="008203ED" w:rsidRPr="00100F25">
        <w:rPr>
          <w:sz w:val="20"/>
        </w:rPr>
        <w:t xml:space="preserve"> explained statistically significant unique variance in intrinsic religiosity (β = -.</w:t>
      </w:r>
      <w:r w:rsidR="005551C6" w:rsidRPr="00100F25">
        <w:rPr>
          <w:sz w:val="20"/>
        </w:rPr>
        <w:t>79</w:t>
      </w:r>
      <w:r w:rsidR="008203ED" w:rsidRPr="00100F25">
        <w:rPr>
          <w:sz w:val="20"/>
        </w:rPr>
        <w:t>), extrinsic religiosity (β = -.</w:t>
      </w:r>
      <w:r w:rsidR="00D35D07" w:rsidRPr="00100F25">
        <w:rPr>
          <w:sz w:val="20"/>
        </w:rPr>
        <w:t>3</w:t>
      </w:r>
      <w:r w:rsidR="00282F5E" w:rsidRPr="00100F25">
        <w:rPr>
          <w:sz w:val="20"/>
        </w:rPr>
        <w:t>0</w:t>
      </w:r>
      <w:r w:rsidR="008203ED" w:rsidRPr="00100F25">
        <w:rPr>
          <w:sz w:val="20"/>
        </w:rPr>
        <w:t>), and quest religiosity (β = .</w:t>
      </w:r>
      <w:r w:rsidR="00282F5E" w:rsidRPr="00100F25">
        <w:rPr>
          <w:sz w:val="20"/>
        </w:rPr>
        <w:t>2</w:t>
      </w:r>
      <w:r w:rsidR="00D35D07" w:rsidRPr="00100F25">
        <w:rPr>
          <w:sz w:val="20"/>
        </w:rPr>
        <w:t>6</w:t>
      </w:r>
      <w:r w:rsidR="00FA70E5" w:rsidRPr="00100F25">
        <w:rPr>
          <w:sz w:val="20"/>
        </w:rPr>
        <w:t xml:space="preserve">).  Controlling for those same variables, </w:t>
      </w:r>
      <w:r w:rsidR="00282F5E" w:rsidRPr="00100F25">
        <w:rPr>
          <w:sz w:val="20"/>
        </w:rPr>
        <w:t xml:space="preserve">anxious </w:t>
      </w:r>
      <w:r w:rsidR="00D35D07" w:rsidRPr="00100F25">
        <w:rPr>
          <w:sz w:val="20"/>
        </w:rPr>
        <w:t>attachment to God</w:t>
      </w:r>
      <w:r w:rsidR="000132F1" w:rsidRPr="00100F25">
        <w:rPr>
          <w:sz w:val="20"/>
        </w:rPr>
        <w:t xml:space="preserve"> </w:t>
      </w:r>
      <w:r w:rsidR="00282F5E" w:rsidRPr="00100F25">
        <w:rPr>
          <w:sz w:val="20"/>
        </w:rPr>
        <w:t xml:space="preserve">(again, using AGI only) </w:t>
      </w:r>
      <w:r w:rsidR="008203ED" w:rsidRPr="00100F25">
        <w:rPr>
          <w:sz w:val="20"/>
        </w:rPr>
        <w:t xml:space="preserve">explained unique variance in </w:t>
      </w:r>
      <w:r w:rsidR="00282F5E" w:rsidRPr="00100F25">
        <w:rPr>
          <w:sz w:val="20"/>
        </w:rPr>
        <w:t xml:space="preserve">extrinsic </w:t>
      </w:r>
      <w:r w:rsidR="00FA70E5" w:rsidRPr="00100F25">
        <w:rPr>
          <w:sz w:val="20"/>
        </w:rPr>
        <w:t xml:space="preserve">religiosity </w:t>
      </w:r>
      <w:r w:rsidR="00282F5E" w:rsidRPr="00100F25">
        <w:rPr>
          <w:sz w:val="20"/>
        </w:rPr>
        <w:t xml:space="preserve">(β = .14), </w:t>
      </w:r>
      <w:r w:rsidR="00D35D07" w:rsidRPr="00100F25">
        <w:rPr>
          <w:sz w:val="20"/>
        </w:rPr>
        <w:t>quest religiosity</w:t>
      </w:r>
      <w:r w:rsidR="008203ED" w:rsidRPr="00100F25">
        <w:rPr>
          <w:sz w:val="20"/>
        </w:rPr>
        <w:t xml:space="preserve"> (β = .1</w:t>
      </w:r>
      <w:r w:rsidR="00282F5E" w:rsidRPr="00100F25">
        <w:rPr>
          <w:sz w:val="20"/>
        </w:rPr>
        <w:t>4), and self-esteem (β = -.16)</w:t>
      </w:r>
      <w:r w:rsidRPr="00100F25">
        <w:rPr>
          <w:sz w:val="20"/>
        </w:rPr>
        <w:t xml:space="preserve">.  </w:t>
      </w:r>
    </w:p>
    <w:p w:rsidR="000C38A1" w:rsidRPr="00100F25" w:rsidRDefault="000C38A1" w:rsidP="009E2CE1">
      <w:pPr>
        <w:rPr>
          <w:sz w:val="20"/>
        </w:rPr>
      </w:pPr>
    </w:p>
    <w:p w:rsidR="000A5976" w:rsidRPr="00100F25" w:rsidRDefault="000A5976" w:rsidP="000A5976">
      <w:pPr>
        <w:jc w:val="center"/>
        <w:rPr>
          <w:sz w:val="20"/>
        </w:rPr>
      </w:pPr>
      <w:r w:rsidRPr="00100F25">
        <w:rPr>
          <w:sz w:val="20"/>
        </w:rPr>
        <w:t>Discussion</w:t>
      </w:r>
    </w:p>
    <w:p w:rsidR="000A5976" w:rsidRPr="00100F25" w:rsidRDefault="000A5976" w:rsidP="009E2CE1">
      <w:pPr>
        <w:rPr>
          <w:sz w:val="20"/>
        </w:rPr>
      </w:pPr>
    </w:p>
    <w:p w:rsidR="0089429A" w:rsidRPr="00100F25" w:rsidRDefault="0089429A" w:rsidP="000A5976">
      <w:pPr>
        <w:ind w:firstLine="720"/>
        <w:rPr>
          <w:sz w:val="20"/>
        </w:rPr>
      </w:pPr>
      <w:r w:rsidRPr="00100F25">
        <w:rPr>
          <w:sz w:val="20"/>
        </w:rPr>
        <w:t xml:space="preserve">Consistent with Beck and McDonald (2004), we found partial evidence for </w:t>
      </w:r>
      <w:r w:rsidR="00D647F0" w:rsidRPr="00100F25">
        <w:rPr>
          <w:sz w:val="20"/>
        </w:rPr>
        <w:t xml:space="preserve">the correspondence view of </w:t>
      </w:r>
      <w:r w:rsidR="0061235C" w:rsidRPr="00100F25">
        <w:rPr>
          <w:sz w:val="20"/>
        </w:rPr>
        <w:t xml:space="preserve">the relationship between adult attachment and attachment to God.  </w:t>
      </w:r>
      <w:r w:rsidRPr="00100F25">
        <w:rPr>
          <w:sz w:val="20"/>
        </w:rPr>
        <w:t xml:space="preserve">Specifically, adult attachment anxiety and anxious attachment to God </w:t>
      </w:r>
      <w:r w:rsidR="00D30D10" w:rsidRPr="00100F25">
        <w:rPr>
          <w:sz w:val="20"/>
        </w:rPr>
        <w:t xml:space="preserve">were </w:t>
      </w:r>
      <w:r w:rsidRPr="00100F25">
        <w:rPr>
          <w:sz w:val="20"/>
        </w:rPr>
        <w:t>positively correlated</w:t>
      </w:r>
      <w:r w:rsidR="00D30D10" w:rsidRPr="00100F25">
        <w:rPr>
          <w:sz w:val="20"/>
        </w:rPr>
        <w:t xml:space="preserve"> in our subjects.  As </w:t>
      </w:r>
      <w:proofErr w:type="spellStart"/>
      <w:r w:rsidR="00D30D10" w:rsidRPr="00100F25">
        <w:rPr>
          <w:sz w:val="20"/>
        </w:rPr>
        <w:t>Granqvist</w:t>
      </w:r>
      <w:proofErr w:type="spellEnd"/>
      <w:r w:rsidR="00D30D10" w:rsidRPr="00100F25">
        <w:rPr>
          <w:sz w:val="20"/>
        </w:rPr>
        <w:t xml:space="preserve"> and Kirkpatrick (</w:t>
      </w:r>
      <w:r w:rsidR="0021276F" w:rsidRPr="00100F25">
        <w:rPr>
          <w:sz w:val="20"/>
        </w:rPr>
        <w:t>20</w:t>
      </w:r>
      <w:r w:rsidR="007B5E04" w:rsidRPr="00100F25">
        <w:rPr>
          <w:sz w:val="20"/>
        </w:rPr>
        <w:t>08</w:t>
      </w:r>
      <w:r w:rsidR="0021276F" w:rsidRPr="00100F25">
        <w:rPr>
          <w:sz w:val="20"/>
        </w:rPr>
        <w:t xml:space="preserve">) note, attachment correspondence is consistent with an internal working model perspective of attachment.  That is, repeated experiences with important others in life (parents, peers) lead to the development of a set of expectations about relationships (the working model) that the individual uses as a guide for future relationship development.  </w:t>
      </w:r>
    </w:p>
    <w:p w:rsidR="00D647F0" w:rsidRPr="00100F25" w:rsidRDefault="0021276F" w:rsidP="000A5976">
      <w:pPr>
        <w:ind w:firstLine="720"/>
        <w:rPr>
          <w:sz w:val="20"/>
        </w:rPr>
      </w:pPr>
      <w:r w:rsidRPr="00100F25">
        <w:rPr>
          <w:sz w:val="20"/>
        </w:rPr>
        <w:t xml:space="preserve">The absence of a relationship between adult attachment avoidance and avoidant attachment to God suggests neither correspondence nor compensation.  Beck and McDonald (2004) speculate that the </w:t>
      </w:r>
      <w:r w:rsidR="002D7C54" w:rsidRPr="00100F25">
        <w:rPr>
          <w:sz w:val="20"/>
        </w:rPr>
        <w:t>nature of avoidance—a negative view of the other in the relationship—in perhaps not particularly relevant in a typical Judeo-Christian understanding of the divine.  Nevertheless, we did find</w:t>
      </w:r>
      <w:r w:rsidR="0061235C" w:rsidRPr="00100F25">
        <w:rPr>
          <w:sz w:val="20"/>
        </w:rPr>
        <w:t xml:space="preserve"> support for the unique contribution of </w:t>
      </w:r>
      <w:r w:rsidR="002D7C54" w:rsidRPr="00100F25">
        <w:rPr>
          <w:sz w:val="20"/>
        </w:rPr>
        <w:t xml:space="preserve">avoidant </w:t>
      </w:r>
      <w:r w:rsidR="0061235C" w:rsidRPr="00100F25">
        <w:rPr>
          <w:sz w:val="20"/>
        </w:rPr>
        <w:t xml:space="preserve">attachment to God in explaining variability in </w:t>
      </w:r>
      <w:r w:rsidR="002D7C54" w:rsidRPr="00100F25">
        <w:rPr>
          <w:sz w:val="20"/>
        </w:rPr>
        <w:t xml:space="preserve">all </w:t>
      </w:r>
      <w:r w:rsidR="00D11020" w:rsidRPr="00100F25">
        <w:rPr>
          <w:sz w:val="20"/>
        </w:rPr>
        <w:t xml:space="preserve">three dimensions of religiosity, and this was particularly the case in the strong negative relationship between avoidant attachment to God and intrinsic religiosity.  </w:t>
      </w:r>
    </w:p>
    <w:p w:rsidR="00AC00AE" w:rsidRPr="00100F25" w:rsidRDefault="00AC00AE" w:rsidP="000A5976">
      <w:pPr>
        <w:ind w:firstLine="720"/>
        <w:rPr>
          <w:sz w:val="20"/>
        </w:rPr>
      </w:pPr>
      <w:r w:rsidRPr="00100F25">
        <w:rPr>
          <w:sz w:val="20"/>
        </w:rPr>
        <w:t>In sum, the present research found additional support for a correspondence view of anxious attachment to God.  A somewhat less clear picture of the nature of avoidant attachment to God emerged here, and future work needs to be done to clarify both the nature and genesis of this dimension of attachment to God.</w:t>
      </w:r>
    </w:p>
    <w:p w:rsidR="00D647F0" w:rsidRPr="00100F25" w:rsidRDefault="00D647F0" w:rsidP="000C38A1">
      <w:pPr>
        <w:rPr>
          <w:sz w:val="20"/>
        </w:rPr>
      </w:pPr>
    </w:p>
    <w:p w:rsidR="00A54174" w:rsidRDefault="004A7E68" w:rsidP="004A7E68">
      <w:pPr>
        <w:jc w:val="center"/>
        <w:rPr>
          <w:sz w:val="20"/>
        </w:rPr>
      </w:pPr>
      <w:r>
        <w:rPr>
          <w:sz w:val="20"/>
        </w:rPr>
        <w:t>References</w:t>
      </w:r>
      <w:bookmarkStart w:id="0" w:name="_GoBack"/>
      <w:bookmarkEnd w:id="0"/>
    </w:p>
    <w:p w:rsidR="004A7E68" w:rsidRPr="00100F25" w:rsidRDefault="004A7E68" w:rsidP="000C38A1">
      <w:pPr>
        <w:rPr>
          <w:sz w:val="20"/>
        </w:rPr>
      </w:pPr>
    </w:p>
    <w:p w:rsidR="00A54174" w:rsidRPr="00100F25" w:rsidRDefault="00A54174" w:rsidP="00A54174">
      <w:pPr>
        <w:rPr>
          <w:sz w:val="20"/>
        </w:rPr>
      </w:pPr>
      <w:proofErr w:type="gramStart"/>
      <w:r w:rsidRPr="00100F25">
        <w:rPr>
          <w:sz w:val="20"/>
        </w:rPr>
        <w:t>Beck, R., &amp; McDonald, A.</w:t>
      </w:r>
      <w:proofErr w:type="gramEnd"/>
      <w:r w:rsidRPr="00100F25">
        <w:rPr>
          <w:sz w:val="20"/>
        </w:rPr>
        <w:t xml:space="preserve">  (2004)</w:t>
      </w:r>
      <w:proofErr w:type="gramStart"/>
      <w:r w:rsidRPr="00100F25">
        <w:rPr>
          <w:sz w:val="20"/>
        </w:rPr>
        <w:t>.  Attachment</w:t>
      </w:r>
      <w:proofErr w:type="gramEnd"/>
      <w:r w:rsidRPr="00100F25">
        <w:rPr>
          <w:sz w:val="20"/>
        </w:rPr>
        <w:t xml:space="preserve"> to God:  The Attachment to God Inventory, tests of </w:t>
      </w:r>
    </w:p>
    <w:p w:rsidR="00A54174" w:rsidRPr="00100F25" w:rsidRDefault="00A54174" w:rsidP="00A54174">
      <w:pPr>
        <w:ind w:firstLine="720"/>
        <w:rPr>
          <w:i/>
          <w:iCs/>
          <w:sz w:val="20"/>
        </w:rPr>
      </w:pPr>
      <w:proofErr w:type="gramStart"/>
      <w:r w:rsidRPr="00100F25">
        <w:rPr>
          <w:sz w:val="20"/>
        </w:rPr>
        <w:t>working</w:t>
      </w:r>
      <w:proofErr w:type="gramEnd"/>
      <w:r w:rsidRPr="00100F25">
        <w:rPr>
          <w:sz w:val="20"/>
        </w:rPr>
        <w:t xml:space="preserve"> model correspondence, and an exploration of faith group differences.  </w:t>
      </w:r>
      <w:r w:rsidRPr="00100F25">
        <w:rPr>
          <w:i/>
          <w:iCs/>
          <w:sz w:val="20"/>
        </w:rPr>
        <w:t xml:space="preserve">Journal of </w:t>
      </w:r>
    </w:p>
    <w:p w:rsidR="00A54174" w:rsidRPr="00100F25" w:rsidRDefault="00A54174" w:rsidP="00A54174">
      <w:pPr>
        <w:ind w:firstLine="720"/>
        <w:rPr>
          <w:sz w:val="20"/>
        </w:rPr>
      </w:pPr>
      <w:r w:rsidRPr="00100F25">
        <w:rPr>
          <w:i/>
          <w:iCs/>
          <w:sz w:val="20"/>
        </w:rPr>
        <w:t>Psychology and Theology, 32</w:t>
      </w:r>
      <w:r w:rsidRPr="00100F25">
        <w:rPr>
          <w:sz w:val="20"/>
        </w:rPr>
        <w:t xml:space="preserve">, 92-103.  </w:t>
      </w:r>
    </w:p>
    <w:p w:rsidR="00121297" w:rsidRPr="00100F25" w:rsidRDefault="00121297" w:rsidP="00121297">
      <w:pPr>
        <w:rPr>
          <w:sz w:val="20"/>
        </w:rPr>
      </w:pPr>
    </w:p>
    <w:p w:rsidR="00121297" w:rsidRPr="00100F25" w:rsidRDefault="00121297" w:rsidP="00121297">
      <w:pPr>
        <w:rPr>
          <w:sz w:val="20"/>
        </w:rPr>
      </w:pPr>
      <w:proofErr w:type="gramStart"/>
      <w:r w:rsidRPr="00100F25">
        <w:rPr>
          <w:sz w:val="20"/>
        </w:rPr>
        <w:t>Crowne, D. P., &amp; Marlowe, D.</w:t>
      </w:r>
      <w:proofErr w:type="gramEnd"/>
      <w:r w:rsidRPr="00100F25">
        <w:rPr>
          <w:sz w:val="20"/>
        </w:rPr>
        <w:t xml:space="preserve">  (1960)</w:t>
      </w:r>
      <w:proofErr w:type="gramStart"/>
      <w:r w:rsidRPr="00100F25">
        <w:rPr>
          <w:sz w:val="20"/>
        </w:rPr>
        <w:t>.  A</w:t>
      </w:r>
      <w:proofErr w:type="gramEnd"/>
      <w:r w:rsidRPr="00100F25">
        <w:rPr>
          <w:sz w:val="20"/>
        </w:rPr>
        <w:t xml:space="preserve"> new scale of social desirability independent of </w:t>
      </w:r>
    </w:p>
    <w:p w:rsidR="00121297" w:rsidRPr="00100F25" w:rsidRDefault="00121297" w:rsidP="00121297">
      <w:pPr>
        <w:rPr>
          <w:sz w:val="20"/>
        </w:rPr>
      </w:pPr>
      <w:r w:rsidRPr="00100F25">
        <w:rPr>
          <w:sz w:val="20"/>
        </w:rPr>
        <w:tab/>
      </w:r>
      <w:proofErr w:type="gramStart"/>
      <w:r w:rsidRPr="00100F25">
        <w:rPr>
          <w:sz w:val="20"/>
        </w:rPr>
        <w:t>psychopathology</w:t>
      </w:r>
      <w:proofErr w:type="gramEnd"/>
      <w:r w:rsidRPr="00100F25">
        <w:rPr>
          <w:sz w:val="20"/>
        </w:rPr>
        <w:t xml:space="preserve">.  </w:t>
      </w:r>
      <w:proofErr w:type="gramStart"/>
      <w:r w:rsidRPr="00100F25">
        <w:rPr>
          <w:i/>
          <w:sz w:val="20"/>
        </w:rPr>
        <w:t>Journal of Consulting Psychology, 24</w:t>
      </w:r>
      <w:r w:rsidRPr="00100F25">
        <w:rPr>
          <w:sz w:val="20"/>
        </w:rPr>
        <w:t>, 349-354.</w:t>
      </w:r>
      <w:proofErr w:type="gramEnd"/>
    </w:p>
    <w:p w:rsidR="000C38A1" w:rsidRPr="00100F25" w:rsidRDefault="000C38A1" w:rsidP="000C38A1">
      <w:pPr>
        <w:rPr>
          <w:sz w:val="20"/>
        </w:rPr>
      </w:pPr>
    </w:p>
    <w:p w:rsidR="00A54174" w:rsidRPr="00100F25" w:rsidRDefault="00A54174" w:rsidP="00A54174">
      <w:pPr>
        <w:rPr>
          <w:sz w:val="20"/>
        </w:rPr>
      </w:pPr>
      <w:proofErr w:type="gramStart"/>
      <w:r w:rsidRPr="00100F25">
        <w:rPr>
          <w:sz w:val="20"/>
        </w:rPr>
        <w:t>Fraley, R. C., Waller, N. G., &amp; Brennan, K. A.</w:t>
      </w:r>
      <w:proofErr w:type="gramEnd"/>
      <w:r w:rsidRPr="00100F25">
        <w:rPr>
          <w:sz w:val="20"/>
        </w:rPr>
        <w:t xml:space="preserve">  (2000)</w:t>
      </w:r>
      <w:proofErr w:type="gramStart"/>
      <w:r w:rsidRPr="00100F25">
        <w:rPr>
          <w:sz w:val="20"/>
        </w:rPr>
        <w:t>.  An</w:t>
      </w:r>
      <w:proofErr w:type="gramEnd"/>
      <w:r w:rsidRPr="00100F25">
        <w:rPr>
          <w:sz w:val="20"/>
        </w:rPr>
        <w:t xml:space="preserve"> item response theory analysis of self-report </w:t>
      </w:r>
    </w:p>
    <w:p w:rsidR="00A54174" w:rsidRPr="00100F25" w:rsidRDefault="00A54174" w:rsidP="00A54174">
      <w:pPr>
        <w:rPr>
          <w:sz w:val="20"/>
        </w:rPr>
      </w:pPr>
      <w:r w:rsidRPr="00100F25">
        <w:rPr>
          <w:sz w:val="20"/>
        </w:rPr>
        <w:tab/>
      </w:r>
      <w:proofErr w:type="gramStart"/>
      <w:r w:rsidRPr="00100F25">
        <w:rPr>
          <w:sz w:val="20"/>
        </w:rPr>
        <w:t>measures</w:t>
      </w:r>
      <w:proofErr w:type="gramEnd"/>
      <w:r w:rsidRPr="00100F25">
        <w:rPr>
          <w:sz w:val="20"/>
        </w:rPr>
        <w:t xml:space="preserve"> of adult attachment.  </w:t>
      </w:r>
      <w:r w:rsidRPr="00100F25">
        <w:rPr>
          <w:i/>
          <w:iCs/>
          <w:sz w:val="20"/>
        </w:rPr>
        <w:t>Journal of Personality and Social Psychology, 78</w:t>
      </w:r>
      <w:r w:rsidRPr="00100F25">
        <w:rPr>
          <w:sz w:val="20"/>
        </w:rPr>
        <w:t>, 350-365.</w:t>
      </w:r>
    </w:p>
    <w:p w:rsidR="000C38A1" w:rsidRPr="00100F25" w:rsidRDefault="000C38A1" w:rsidP="000C38A1">
      <w:pPr>
        <w:rPr>
          <w:sz w:val="20"/>
        </w:rPr>
      </w:pPr>
    </w:p>
    <w:p w:rsidR="007B5E04" w:rsidRPr="00100F25" w:rsidRDefault="007B5E04" w:rsidP="000C38A1">
      <w:pPr>
        <w:rPr>
          <w:rStyle w:val="medium-font"/>
          <w:i/>
          <w:iCs/>
          <w:sz w:val="20"/>
        </w:rPr>
      </w:pPr>
      <w:proofErr w:type="spellStart"/>
      <w:r w:rsidRPr="00100F25">
        <w:rPr>
          <w:sz w:val="20"/>
        </w:rPr>
        <w:t>Granqvist</w:t>
      </w:r>
      <w:proofErr w:type="spellEnd"/>
      <w:r w:rsidRPr="00100F25">
        <w:rPr>
          <w:sz w:val="20"/>
        </w:rPr>
        <w:t>, P., &amp; Kirkpatrick, L.  (2008)</w:t>
      </w:r>
      <w:proofErr w:type="gramStart"/>
      <w:r w:rsidRPr="00100F25">
        <w:rPr>
          <w:sz w:val="20"/>
        </w:rPr>
        <w:t>.  Attachment</w:t>
      </w:r>
      <w:proofErr w:type="gramEnd"/>
      <w:r w:rsidRPr="00100F25">
        <w:rPr>
          <w:sz w:val="20"/>
        </w:rPr>
        <w:t xml:space="preserve"> and religious representations and behavior.  In</w:t>
      </w:r>
      <w:r w:rsidRPr="00100F25">
        <w:rPr>
          <w:rStyle w:val="medium-font"/>
          <w:i/>
          <w:iCs/>
          <w:sz w:val="20"/>
        </w:rPr>
        <w:t xml:space="preserve"> </w:t>
      </w:r>
    </w:p>
    <w:p w:rsidR="007B5E04" w:rsidRPr="00100F25" w:rsidRDefault="007B5E04" w:rsidP="007B5E04">
      <w:pPr>
        <w:ind w:firstLine="720"/>
        <w:rPr>
          <w:rStyle w:val="medium-font"/>
          <w:sz w:val="20"/>
        </w:rPr>
      </w:pPr>
      <w:r w:rsidRPr="00100F25">
        <w:rPr>
          <w:rStyle w:val="medium-font"/>
          <w:i/>
          <w:sz w:val="20"/>
        </w:rPr>
        <w:t>Handbook of attachment: Theory, research, and clinical applications</w:t>
      </w:r>
      <w:r w:rsidRPr="00100F25">
        <w:rPr>
          <w:rStyle w:val="medium-font"/>
          <w:sz w:val="20"/>
        </w:rPr>
        <w:t xml:space="preserve"> (2nd </w:t>
      </w:r>
      <w:proofErr w:type="gramStart"/>
      <w:r w:rsidRPr="00100F25">
        <w:rPr>
          <w:rStyle w:val="medium-font"/>
          <w:sz w:val="20"/>
        </w:rPr>
        <w:t>ed</w:t>
      </w:r>
      <w:proofErr w:type="gramEnd"/>
      <w:r w:rsidRPr="00100F25">
        <w:rPr>
          <w:rStyle w:val="medium-font"/>
          <w:sz w:val="20"/>
        </w:rPr>
        <w:t xml:space="preserve">.). Cassidy, Jude </w:t>
      </w:r>
    </w:p>
    <w:p w:rsidR="007B5E04" w:rsidRPr="00100F25" w:rsidRDefault="007B5E04" w:rsidP="007B5E04">
      <w:pPr>
        <w:ind w:firstLine="720"/>
        <w:rPr>
          <w:sz w:val="20"/>
        </w:rPr>
      </w:pPr>
      <w:r w:rsidRPr="00100F25">
        <w:rPr>
          <w:rStyle w:val="medium-font"/>
          <w:sz w:val="20"/>
        </w:rPr>
        <w:t>(Ed.); Shaver, Phillip R. (Ed.); New York, NY, US: Guilford Press. pp. 906-933.</w:t>
      </w:r>
    </w:p>
    <w:p w:rsidR="007B5E04" w:rsidRPr="00100F25" w:rsidRDefault="007B5E04" w:rsidP="000C38A1">
      <w:pPr>
        <w:rPr>
          <w:sz w:val="20"/>
        </w:rPr>
      </w:pPr>
    </w:p>
    <w:p w:rsidR="00A54174" w:rsidRPr="00100F25" w:rsidRDefault="00A54174" w:rsidP="00A54174">
      <w:pPr>
        <w:ind w:left="720" w:hanging="720"/>
        <w:rPr>
          <w:sz w:val="20"/>
        </w:rPr>
      </w:pPr>
      <w:proofErr w:type="gramStart"/>
      <w:r w:rsidRPr="00100F25">
        <w:rPr>
          <w:sz w:val="20"/>
        </w:rPr>
        <w:t>Hills, P., Francis, L. J., &amp; Robbins, M.</w:t>
      </w:r>
      <w:proofErr w:type="gramEnd"/>
      <w:r w:rsidRPr="00100F25">
        <w:rPr>
          <w:sz w:val="20"/>
        </w:rPr>
        <w:t xml:space="preserve">  (2005)</w:t>
      </w:r>
      <w:proofErr w:type="gramStart"/>
      <w:r w:rsidRPr="00100F25">
        <w:rPr>
          <w:sz w:val="20"/>
        </w:rPr>
        <w:t>.  The</w:t>
      </w:r>
      <w:proofErr w:type="gramEnd"/>
      <w:r w:rsidRPr="00100F25">
        <w:rPr>
          <w:sz w:val="20"/>
        </w:rPr>
        <w:t xml:space="preserve"> development of the Revised Religious Life Inventory</w:t>
      </w:r>
      <w:r w:rsidRPr="00100F25">
        <w:rPr>
          <w:sz w:val="20"/>
        </w:rPr>
        <w:tab/>
      </w:r>
    </w:p>
    <w:p w:rsidR="00A54174" w:rsidRPr="00100F25" w:rsidRDefault="00A54174" w:rsidP="00A54174">
      <w:pPr>
        <w:ind w:left="720"/>
        <w:rPr>
          <w:sz w:val="20"/>
        </w:rPr>
      </w:pPr>
      <w:proofErr w:type="gramStart"/>
      <w:r w:rsidRPr="00100F25">
        <w:rPr>
          <w:sz w:val="20"/>
        </w:rPr>
        <w:t>(RLI-R) by exploratory and confirmatory factor analysis.</w:t>
      </w:r>
      <w:proofErr w:type="gramEnd"/>
      <w:r w:rsidRPr="00100F25">
        <w:rPr>
          <w:sz w:val="20"/>
        </w:rPr>
        <w:t xml:space="preserve">  </w:t>
      </w:r>
      <w:r w:rsidRPr="00100F25">
        <w:rPr>
          <w:i/>
          <w:iCs/>
          <w:sz w:val="20"/>
        </w:rPr>
        <w:t>Personality and Individual Differences, 38</w:t>
      </w:r>
      <w:r w:rsidRPr="00100F25">
        <w:rPr>
          <w:sz w:val="20"/>
        </w:rPr>
        <w:t>, 1389-1399.</w:t>
      </w:r>
    </w:p>
    <w:p w:rsidR="001E5952" w:rsidRPr="00100F25" w:rsidRDefault="001E5952" w:rsidP="001E5952">
      <w:pPr>
        <w:rPr>
          <w:sz w:val="20"/>
        </w:rPr>
      </w:pPr>
    </w:p>
    <w:p w:rsidR="001E5952" w:rsidRPr="00100F25" w:rsidRDefault="001E5952" w:rsidP="004A7E68">
      <w:pPr>
        <w:rPr>
          <w:sz w:val="20"/>
        </w:rPr>
      </w:pPr>
      <w:r w:rsidRPr="00100F25">
        <w:rPr>
          <w:sz w:val="20"/>
        </w:rPr>
        <w:t>Kirkpatrick, L. A.  (2005)</w:t>
      </w:r>
      <w:proofErr w:type="gramStart"/>
      <w:r w:rsidRPr="00100F25">
        <w:rPr>
          <w:sz w:val="20"/>
        </w:rPr>
        <w:t>.  Attachment</w:t>
      </w:r>
      <w:proofErr w:type="gramEnd"/>
      <w:r w:rsidRPr="00100F25">
        <w:rPr>
          <w:sz w:val="20"/>
        </w:rPr>
        <w:t>, evolution, and the psychology of religion.  New York:  The Guilford Press.</w:t>
      </w:r>
    </w:p>
    <w:p w:rsidR="00A54174" w:rsidRPr="00100F25" w:rsidRDefault="00A54174" w:rsidP="00A54174">
      <w:pPr>
        <w:rPr>
          <w:sz w:val="20"/>
        </w:rPr>
      </w:pPr>
    </w:p>
    <w:p w:rsidR="004A7E68" w:rsidRDefault="001E5952" w:rsidP="004A7E68">
      <w:pPr>
        <w:rPr>
          <w:sz w:val="20"/>
        </w:rPr>
      </w:pPr>
      <w:proofErr w:type="gramStart"/>
      <w:r w:rsidRPr="00100F25">
        <w:rPr>
          <w:sz w:val="20"/>
        </w:rPr>
        <w:t>Mikulincer, M., &amp; Shaver, P. R. (2007).</w:t>
      </w:r>
      <w:proofErr w:type="gramEnd"/>
      <w:r w:rsidRPr="00100F25">
        <w:rPr>
          <w:sz w:val="20"/>
        </w:rPr>
        <w:t xml:space="preserve">  Attachment in adulthood:  Structure, dynamics, and change.  New York:  The </w:t>
      </w:r>
    </w:p>
    <w:p w:rsidR="001E5952" w:rsidRPr="00100F25" w:rsidRDefault="004A7E68" w:rsidP="004A7E68">
      <w:pPr>
        <w:rPr>
          <w:sz w:val="20"/>
        </w:rPr>
      </w:pPr>
      <w:r>
        <w:rPr>
          <w:sz w:val="20"/>
        </w:rPr>
        <w:tab/>
      </w:r>
      <w:proofErr w:type="gramStart"/>
      <w:r w:rsidR="001E5952" w:rsidRPr="00100F25">
        <w:rPr>
          <w:sz w:val="20"/>
        </w:rPr>
        <w:t>Guilford Press.</w:t>
      </w:r>
      <w:proofErr w:type="gramEnd"/>
    </w:p>
    <w:p w:rsidR="005740B3" w:rsidRPr="00100F25" w:rsidRDefault="005740B3" w:rsidP="004A7E68">
      <w:pPr>
        <w:rPr>
          <w:sz w:val="20"/>
        </w:rPr>
      </w:pPr>
      <w:proofErr w:type="gramStart"/>
      <w:r w:rsidRPr="00100F25">
        <w:rPr>
          <w:sz w:val="20"/>
        </w:rPr>
        <w:t>Rosenberg, M. (1965).</w:t>
      </w:r>
      <w:proofErr w:type="gramEnd"/>
      <w:r w:rsidRPr="00100F25">
        <w:rPr>
          <w:sz w:val="20"/>
        </w:rPr>
        <w:t xml:space="preserve"> </w:t>
      </w:r>
      <w:proofErr w:type="gramStart"/>
      <w:r w:rsidRPr="00100F25">
        <w:rPr>
          <w:sz w:val="20"/>
        </w:rPr>
        <w:t>Society and the adolescent self-image.</w:t>
      </w:r>
      <w:proofErr w:type="gramEnd"/>
      <w:r w:rsidRPr="00100F25">
        <w:rPr>
          <w:sz w:val="20"/>
        </w:rPr>
        <w:t xml:space="preserve"> Princeton, NJ: Princeton University Press. </w:t>
      </w:r>
    </w:p>
    <w:p w:rsidR="005A48FB" w:rsidRPr="00100F25" w:rsidRDefault="005A48FB" w:rsidP="001E5952">
      <w:pPr>
        <w:ind w:firstLine="720"/>
        <w:rPr>
          <w:sz w:val="20"/>
        </w:rPr>
      </w:pPr>
    </w:p>
    <w:p w:rsidR="004A7E68" w:rsidRDefault="005A48FB" w:rsidP="004A7E68">
      <w:pPr>
        <w:rPr>
          <w:sz w:val="20"/>
        </w:rPr>
      </w:pPr>
      <w:proofErr w:type="gramStart"/>
      <w:r w:rsidRPr="00100F25">
        <w:rPr>
          <w:sz w:val="20"/>
        </w:rPr>
        <w:t>Rowatt, W. C., &amp; Kirkpatrick, L. A. (2002).</w:t>
      </w:r>
      <w:proofErr w:type="gramEnd"/>
      <w:r w:rsidRPr="00100F25">
        <w:rPr>
          <w:sz w:val="20"/>
        </w:rPr>
        <w:t xml:space="preserve">  Two dimensions of </w:t>
      </w:r>
      <w:r w:rsidRPr="00100F25">
        <w:rPr>
          <w:rStyle w:val="Emphasis"/>
          <w:bCs/>
          <w:sz w:val="20"/>
        </w:rPr>
        <w:t>attachment</w:t>
      </w:r>
      <w:r w:rsidRPr="00100F25">
        <w:rPr>
          <w:sz w:val="20"/>
        </w:rPr>
        <w:t xml:space="preserve"> </w:t>
      </w:r>
      <w:r w:rsidRPr="00100F25">
        <w:rPr>
          <w:rStyle w:val="Emphasis"/>
          <w:bCs/>
          <w:sz w:val="20"/>
        </w:rPr>
        <w:t>to</w:t>
      </w:r>
      <w:r w:rsidRPr="00100F25">
        <w:rPr>
          <w:sz w:val="20"/>
        </w:rPr>
        <w:t xml:space="preserve"> </w:t>
      </w:r>
      <w:r w:rsidRPr="00100F25">
        <w:rPr>
          <w:rStyle w:val="Emphasis"/>
          <w:bCs/>
          <w:sz w:val="20"/>
        </w:rPr>
        <w:t>God</w:t>
      </w:r>
      <w:r w:rsidRPr="00100F25">
        <w:rPr>
          <w:sz w:val="20"/>
        </w:rPr>
        <w:t xml:space="preserve"> and their relation </w:t>
      </w:r>
      <w:r w:rsidRPr="00100F25">
        <w:rPr>
          <w:rStyle w:val="Emphasis"/>
          <w:bCs/>
          <w:i w:val="0"/>
          <w:sz w:val="20"/>
        </w:rPr>
        <w:t>to</w:t>
      </w:r>
      <w:r w:rsidRPr="00100F25">
        <w:rPr>
          <w:sz w:val="20"/>
        </w:rPr>
        <w:t xml:space="preserve"> affect, religiosity, </w:t>
      </w:r>
    </w:p>
    <w:p w:rsidR="005A48FB" w:rsidRPr="00100F25" w:rsidRDefault="005A48FB" w:rsidP="004A7E68">
      <w:pPr>
        <w:ind w:firstLine="576"/>
        <w:rPr>
          <w:sz w:val="20"/>
        </w:rPr>
      </w:pPr>
      <w:proofErr w:type="gramStart"/>
      <w:r w:rsidRPr="00100F25">
        <w:rPr>
          <w:sz w:val="20"/>
        </w:rPr>
        <w:t>and</w:t>
      </w:r>
      <w:proofErr w:type="gramEnd"/>
      <w:r w:rsidRPr="00100F25">
        <w:rPr>
          <w:sz w:val="20"/>
        </w:rPr>
        <w:t xml:space="preserve"> personality constructs.  </w:t>
      </w:r>
      <w:r w:rsidRPr="00100F25">
        <w:rPr>
          <w:i/>
          <w:sz w:val="20"/>
        </w:rPr>
        <w:t>Journal for the Scientific Study of Religion, 41</w:t>
      </w:r>
      <w:r w:rsidRPr="00100F25">
        <w:rPr>
          <w:sz w:val="20"/>
        </w:rPr>
        <w:t>, 637-651.</w:t>
      </w:r>
    </w:p>
    <w:p w:rsidR="005A48FB" w:rsidRPr="00100F25" w:rsidRDefault="005A48FB" w:rsidP="005A48FB">
      <w:pPr>
        <w:rPr>
          <w:sz w:val="20"/>
        </w:rPr>
      </w:pPr>
    </w:p>
    <w:p w:rsidR="005A48FB" w:rsidRPr="00100F25" w:rsidRDefault="005A48FB" w:rsidP="001E5952">
      <w:pPr>
        <w:ind w:firstLine="720"/>
        <w:rPr>
          <w:sz w:val="20"/>
        </w:rPr>
      </w:pPr>
    </w:p>
    <w:p w:rsidR="001E5952" w:rsidRPr="00100F25" w:rsidRDefault="001E5952" w:rsidP="00A54174">
      <w:pPr>
        <w:rPr>
          <w:sz w:val="20"/>
        </w:rPr>
      </w:pPr>
    </w:p>
    <w:p w:rsidR="000C38A1" w:rsidRPr="00100F25" w:rsidRDefault="000C38A1" w:rsidP="000C38A1">
      <w:pPr>
        <w:rPr>
          <w:sz w:val="20"/>
        </w:rPr>
      </w:pPr>
    </w:p>
    <w:p w:rsidR="000C38A1" w:rsidRPr="00100F25" w:rsidRDefault="000C38A1" w:rsidP="000C38A1">
      <w:pPr>
        <w:rPr>
          <w:sz w:val="20"/>
        </w:rPr>
      </w:pPr>
    </w:p>
    <w:p w:rsidR="000C38A1" w:rsidRPr="00100F25" w:rsidRDefault="000C38A1" w:rsidP="000C38A1">
      <w:pPr>
        <w:rPr>
          <w:sz w:val="20"/>
        </w:rPr>
      </w:pPr>
    </w:p>
    <w:p w:rsidR="0091655D" w:rsidRDefault="009E2CE1" w:rsidP="005C5929">
      <w:pPr>
        <w:rPr>
          <w:szCs w:val="22"/>
        </w:rPr>
      </w:pPr>
      <w:r>
        <w:br w:type="page"/>
      </w:r>
    </w:p>
    <w:p w:rsidR="009E2CE1" w:rsidRPr="00543E4E" w:rsidRDefault="009E2CE1" w:rsidP="005C5929">
      <w:pPr>
        <w:rPr>
          <w:szCs w:val="22"/>
        </w:rPr>
      </w:pPr>
    </w:p>
    <w:p w:rsidR="00782E1D" w:rsidRPr="00543E4E" w:rsidRDefault="00782E1D" w:rsidP="00782E1D">
      <w:pPr>
        <w:rPr>
          <w:szCs w:val="22"/>
        </w:rPr>
      </w:pPr>
      <w:r w:rsidRPr="00543E4E">
        <w:rPr>
          <w:szCs w:val="22"/>
        </w:rPr>
        <w:t xml:space="preserve">Table 1  </w:t>
      </w:r>
    </w:p>
    <w:p w:rsidR="00782E1D" w:rsidRPr="00543E4E" w:rsidRDefault="00782E1D" w:rsidP="00782E1D">
      <w:pPr>
        <w:rPr>
          <w:szCs w:val="22"/>
        </w:rPr>
      </w:pPr>
    </w:p>
    <w:p w:rsidR="00782E1D" w:rsidRPr="00543E4E" w:rsidRDefault="00782E1D" w:rsidP="00782E1D">
      <w:pPr>
        <w:rPr>
          <w:i/>
          <w:iCs/>
          <w:szCs w:val="22"/>
        </w:rPr>
      </w:pPr>
      <w:r w:rsidRPr="00543E4E">
        <w:rPr>
          <w:i/>
          <w:iCs/>
          <w:szCs w:val="22"/>
        </w:rPr>
        <w:t>Partial Correlations Among Attachment to God, Adult Attachment, Religiosity, and Self-Esteem (Controlling for Socially Desirable Responding)</w:t>
      </w:r>
    </w:p>
    <w:p w:rsidR="00782E1D" w:rsidRPr="00543E4E" w:rsidRDefault="00782E1D" w:rsidP="00782E1D">
      <w:pPr>
        <w:rPr>
          <w:szCs w:val="22"/>
        </w:rPr>
      </w:pPr>
    </w:p>
    <w:tbl>
      <w:tblPr>
        <w:tblW w:w="9936" w:type="dxa"/>
        <w:tblBorders>
          <w:top w:val="single" w:sz="4" w:space="0" w:color="auto"/>
          <w:bottom w:val="single" w:sz="4" w:space="0" w:color="auto"/>
        </w:tblBorders>
        <w:tblLayout w:type="fixed"/>
        <w:tblLook w:val="0000" w:firstRow="0" w:lastRow="0" w:firstColumn="0" w:lastColumn="0" w:noHBand="0" w:noVBand="0"/>
      </w:tblPr>
      <w:tblGrid>
        <w:gridCol w:w="1728"/>
        <w:gridCol w:w="1368"/>
        <w:gridCol w:w="1368"/>
        <w:gridCol w:w="1368"/>
        <w:gridCol w:w="1368"/>
        <w:gridCol w:w="1368"/>
        <w:gridCol w:w="1368"/>
      </w:tblGrid>
      <w:tr w:rsidR="005106D5" w:rsidRPr="00543E4E" w:rsidTr="00F60B23">
        <w:tc>
          <w:tcPr>
            <w:tcW w:w="1728" w:type="dxa"/>
          </w:tcPr>
          <w:p w:rsidR="005106D5" w:rsidRPr="00543E4E" w:rsidRDefault="005106D5" w:rsidP="00F60B23">
            <w:pPr>
              <w:rPr>
                <w:szCs w:val="22"/>
              </w:rPr>
            </w:pPr>
          </w:p>
        </w:tc>
        <w:tc>
          <w:tcPr>
            <w:tcW w:w="1368" w:type="dxa"/>
          </w:tcPr>
          <w:p w:rsidR="005106D5" w:rsidRPr="00543E4E" w:rsidRDefault="005106D5" w:rsidP="00F60B23">
            <w:pPr>
              <w:jc w:val="center"/>
              <w:rPr>
                <w:szCs w:val="22"/>
              </w:rPr>
            </w:pPr>
          </w:p>
        </w:tc>
        <w:tc>
          <w:tcPr>
            <w:tcW w:w="1368" w:type="dxa"/>
          </w:tcPr>
          <w:p w:rsidR="005106D5" w:rsidRPr="00543E4E" w:rsidRDefault="005106D5" w:rsidP="00F60B23">
            <w:pPr>
              <w:jc w:val="center"/>
              <w:rPr>
                <w:szCs w:val="22"/>
              </w:rPr>
            </w:pPr>
          </w:p>
        </w:tc>
        <w:tc>
          <w:tcPr>
            <w:tcW w:w="1368" w:type="dxa"/>
          </w:tcPr>
          <w:p w:rsidR="005106D5" w:rsidRPr="00543E4E" w:rsidRDefault="005106D5" w:rsidP="00F60B23">
            <w:pPr>
              <w:jc w:val="center"/>
              <w:rPr>
                <w:szCs w:val="22"/>
              </w:rPr>
            </w:pPr>
          </w:p>
        </w:tc>
        <w:tc>
          <w:tcPr>
            <w:tcW w:w="1368" w:type="dxa"/>
          </w:tcPr>
          <w:p w:rsidR="005106D5" w:rsidRPr="00543E4E" w:rsidRDefault="005106D5" w:rsidP="00F60B23">
            <w:pPr>
              <w:jc w:val="center"/>
              <w:rPr>
                <w:szCs w:val="22"/>
              </w:rPr>
            </w:pPr>
          </w:p>
        </w:tc>
        <w:tc>
          <w:tcPr>
            <w:tcW w:w="1368" w:type="dxa"/>
          </w:tcPr>
          <w:p w:rsidR="005106D5" w:rsidRPr="00543E4E" w:rsidRDefault="005106D5" w:rsidP="00F60B23">
            <w:pPr>
              <w:jc w:val="center"/>
              <w:rPr>
                <w:szCs w:val="22"/>
              </w:rPr>
            </w:pPr>
          </w:p>
        </w:tc>
        <w:tc>
          <w:tcPr>
            <w:tcW w:w="1368" w:type="dxa"/>
          </w:tcPr>
          <w:p w:rsidR="005106D5" w:rsidRPr="00543E4E" w:rsidRDefault="005106D5" w:rsidP="00F60B23">
            <w:pPr>
              <w:jc w:val="center"/>
              <w:rPr>
                <w:szCs w:val="22"/>
              </w:rPr>
            </w:pPr>
          </w:p>
        </w:tc>
      </w:tr>
      <w:tr w:rsidR="005106D5" w:rsidRPr="00543E4E" w:rsidTr="00F60B23">
        <w:tc>
          <w:tcPr>
            <w:tcW w:w="1728" w:type="dxa"/>
          </w:tcPr>
          <w:p w:rsidR="005106D5" w:rsidRPr="00543E4E" w:rsidRDefault="005106D5" w:rsidP="00F60B23">
            <w:pPr>
              <w:rPr>
                <w:szCs w:val="22"/>
              </w:rPr>
            </w:pPr>
          </w:p>
        </w:tc>
        <w:tc>
          <w:tcPr>
            <w:tcW w:w="1368" w:type="dxa"/>
          </w:tcPr>
          <w:p w:rsidR="005106D5" w:rsidRPr="005106D5" w:rsidRDefault="005106D5" w:rsidP="00F60B23">
            <w:pPr>
              <w:jc w:val="center"/>
              <w:rPr>
                <w:szCs w:val="22"/>
              </w:rPr>
            </w:pPr>
            <w:r w:rsidRPr="005106D5">
              <w:rPr>
                <w:szCs w:val="22"/>
              </w:rPr>
              <w:t xml:space="preserve">ECR </w:t>
            </w:r>
            <w:r w:rsidRPr="005106D5">
              <w:rPr>
                <w:szCs w:val="22"/>
                <w:u w:val="single"/>
              </w:rPr>
              <w:t>Avoidance</w:t>
            </w:r>
          </w:p>
        </w:tc>
        <w:tc>
          <w:tcPr>
            <w:tcW w:w="1368" w:type="dxa"/>
          </w:tcPr>
          <w:p w:rsidR="005106D5" w:rsidRPr="005106D5" w:rsidRDefault="005106D5" w:rsidP="00F60B23">
            <w:pPr>
              <w:jc w:val="center"/>
              <w:rPr>
                <w:szCs w:val="22"/>
              </w:rPr>
            </w:pPr>
            <w:r w:rsidRPr="005106D5">
              <w:rPr>
                <w:szCs w:val="22"/>
              </w:rPr>
              <w:t xml:space="preserve">ECR </w:t>
            </w:r>
          </w:p>
          <w:p w:rsidR="005106D5" w:rsidRPr="005106D5" w:rsidRDefault="005106D5" w:rsidP="00F60B23">
            <w:pPr>
              <w:jc w:val="center"/>
              <w:rPr>
                <w:szCs w:val="22"/>
                <w:u w:val="single"/>
              </w:rPr>
            </w:pPr>
            <w:r w:rsidRPr="005106D5">
              <w:rPr>
                <w:szCs w:val="22"/>
                <w:u w:val="single"/>
              </w:rPr>
              <w:t>Anxiety</w:t>
            </w:r>
          </w:p>
        </w:tc>
        <w:tc>
          <w:tcPr>
            <w:tcW w:w="1368" w:type="dxa"/>
          </w:tcPr>
          <w:p w:rsidR="005106D5" w:rsidRPr="005106D5" w:rsidRDefault="005106D5" w:rsidP="00F60B23">
            <w:pPr>
              <w:jc w:val="center"/>
              <w:rPr>
                <w:szCs w:val="22"/>
              </w:rPr>
            </w:pPr>
            <w:r w:rsidRPr="005106D5">
              <w:rPr>
                <w:szCs w:val="22"/>
              </w:rPr>
              <w:t xml:space="preserve">Intrinsic </w:t>
            </w:r>
            <w:r w:rsidRPr="005106D5">
              <w:rPr>
                <w:szCs w:val="22"/>
                <w:u w:val="single"/>
              </w:rPr>
              <w:t>Relig.</w:t>
            </w:r>
          </w:p>
        </w:tc>
        <w:tc>
          <w:tcPr>
            <w:tcW w:w="1368" w:type="dxa"/>
          </w:tcPr>
          <w:p w:rsidR="005106D5" w:rsidRPr="005106D5" w:rsidRDefault="005106D5" w:rsidP="00F60B23">
            <w:pPr>
              <w:jc w:val="center"/>
              <w:rPr>
                <w:szCs w:val="22"/>
              </w:rPr>
            </w:pPr>
            <w:r w:rsidRPr="005106D5">
              <w:rPr>
                <w:szCs w:val="22"/>
              </w:rPr>
              <w:t xml:space="preserve">Extrinsic </w:t>
            </w:r>
            <w:r w:rsidRPr="005106D5">
              <w:rPr>
                <w:szCs w:val="22"/>
                <w:u w:val="single"/>
              </w:rPr>
              <w:t>Relig.</w:t>
            </w:r>
          </w:p>
        </w:tc>
        <w:tc>
          <w:tcPr>
            <w:tcW w:w="1368" w:type="dxa"/>
          </w:tcPr>
          <w:p w:rsidR="005106D5" w:rsidRPr="005106D5" w:rsidRDefault="005106D5" w:rsidP="00F60B23">
            <w:pPr>
              <w:jc w:val="center"/>
              <w:rPr>
                <w:szCs w:val="22"/>
              </w:rPr>
            </w:pPr>
            <w:r w:rsidRPr="005106D5">
              <w:rPr>
                <w:szCs w:val="22"/>
              </w:rPr>
              <w:t xml:space="preserve">Quest </w:t>
            </w:r>
          </w:p>
          <w:p w:rsidR="005106D5" w:rsidRPr="005106D5" w:rsidRDefault="005106D5" w:rsidP="00F60B23">
            <w:pPr>
              <w:jc w:val="center"/>
              <w:rPr>
                <w:szCs w:val="22"/>
                <w:u w:val="single"/>
              </w:rPr>
            </w:pPr>
            <w:r w:rsidRPr="005106D5">
              <w:rPr>
                <w:szCs w:val="22"/>
                <w:u w:val="single"/>
              </w:rPr>
              <w:t>Relig.</w:t>
            </w:r>
          </w:p>
        </w:tc>
        <w:tc>
          <w:tcPr>
            <w:tcW w:w="1368" w:type="dxa"/>
          </w:tcPr>
          <w:p w:rsidR="005106D5" w:rsidRPr="005106D5" w:rsidRDefault="005106D5" w:rsidP="00F60B23">
            <w:pPr>
              <w:jc w:val="center"/>
              <w:rPr>
                <w:szCs w:val="22"/>
              </w:rPr>
            </w:pPr>
            <w:r w:rsidRPr="005106D5">
              <w:rPr>
                <w:szCs w:val="22"/>
              </w:rPr>
              <w:t>Self-</w:t>
            </w:r>
          </w:p>
          <w:p w:rsidR="005106D5" w:rsidRPr="005106D5" w:rsidRDefault="005106D5" w:rsidP="00F60B23">
            <w:pPr>
              <w:jc w:val="center"/>
              <w:rPr>
                <w:szCs w:val="22"/>
                <w:u w:val="single"/>
              </w:rPr>
            </w:pPr>
            <w:r w:rsidRPr="005106D5">
              <w:rPr>
                <w:szCs w:val="22"/>
                <w:u w:val="single"/>
              </w:rPr>
              <w:t>Esteem</w:t>
            </w:r>
          </w:p>
        </w:tc>
      </w:tr>
      <w:tr w:rsidR="005106D5" w:rsidRPr="00543E4E" w:rsidTr="00F60B23">
        <w:tc>
          <w:tcPr>
            <w:tcW w:w="1728" w:type="dxa"/>
          </w:tcPr>
          <w:p w:rsidR="005106D5" w:rsidRDefault="005106D5" w:rsidP="00F60B23">
            <w:pPr>
              <w:rPr>
                <w:szCs w:val="22"/>
                <w:u w:val="single"/>
              </w:rPr>
            </w:pPr>
          </w:p>
          <w:p w:rsidR="005106D5" w:rsidRPr="00543E4E" w:rsidRDefault="005106D5" w:rsidP="00F60B23">
            <w:pPr>
              <w:rPr>
                <w:szCs w:val="22"/>
                <w:u w:val="single"/>
              </w:rPr>
            </w:pPr>
            <w:r w:rsidRPr="00543E4E">
              <w:rPr>
                <w:szCs w:val="22"/>
                <w:u w:val="single"/>
              </w:rPr>
              <w:t>AGI Anxiety</w:t>
            </w:r>
          </w:p>
        </w:tc>
        <w:tc>
          <w:tcPr>
            <w:tcW w:w="1368" w:type="dxa"/>
          </w:tcPr>
          <w:p w:rsidR="005106D5" w:rsidRDefault="005106D5" w:rsidP="00782E1D">
            <w:pPr>
              <w:jc w:val="center"/>
              <w:rPr>
                <w:szCs w:val="22"/>
              </w:rPr>
            </w:pPr>
          </w:p>
          <w:p w:rsidR="002912AD" w:rsidRPr="00543E4E" w:rsidRDefault="00FD1136" w:rsidP="00810C64">
            <w:pPr>
              <w:jc w:val="center"/>
              <w:rPr>
                <w:szCs w:val="22"/>
              </w:rPr>
            </w:pPr>
            <w:r>
              <w:rPr>
                <w:szCs w:val="22"/>
              </w:rPr>
              <w:t>.0</w:t>
            </w:r>
            <w:r w:rsidR="00810C64">
              <w:rPr>
                <w:szCs w:val="22"/>
              </w:rPr>
              <w:t>5</w:t>
            </w:r>
          </w:p>
        </w:tc>
        <w:tc>
          <w:tcPr>
            <w:tcW w:w="1368" w:type="dxa"/>
          </w:tcPr>
          <w:p w:rsidR="005106D5" w:rsidRDefault="005106D5" w:rsidP="00F60B23">
            <w:pPr>
              <w:jc w:val="center"/>
              <w:rPr>
                <w:szCs w:val="22"/>
              </w:rPr>
            </w:pPr>
          </w:p>
          <w:p w:rsidR="00FD1136" w:rsidRPr="00543E4E" w:rsidRDefault="00FD1136" w:rsidP="00810C64">
            <w:pPr>
              <w:jc w:val="center"/>
              <w:rPr>
                <w:szCs w:val="22"/>
              </w:rPr>
            </w:pPr>
            <w:r>
              <w:rPr>
                <w:szCs w:val="22"/>
              </w:rPr>
              <w:t>.3</w:t>
            </w:r>
            <w:r w:rsidR="00810C64">
              <w:rPr>
                <w:szCs w:val="22"/>
              </w:rPr>
              <w:t>6</w:t>
            </w:r>
            <w:r w:rsidR="005F7E63" w:rsidRPr="001355E5">
              <w:rPr>
                <w:szCs w:val="22"/>
                <w:vertAlign w:val="subscript"/>
              </w:rPr>
              <w:t>d</w:t>
            </w:r>
          </w:p>
        </w:tc>
        <w:tc>
          <w:tcPr>
            <w:tcW w:w="1368" w:type="dxa"/>
          </w:tcPr>
          <w:p w:rsidR="005106D5" w:rsidRDefault="005106D5" w:rsidP="00F60B23">
            <w:pPr>
              <w:jc w:val="center"/>
              <w:rPr>
                <w:szCs w:val="22"/>
              </w:rPr>
            </w:pPr>
          </w:p>
          <w:p w:rsidR="00FD1136" w:rsidRPr="00543E4E" w:rsidRDefault="00FD1136" w:rsidP="00F60B23">
            <w:pPr>
              <w:jc w:val="center"/>
              <w:rPr>
                <w:szCs w:val="22"/>
              </w:rPr>
            </w:pPr>
            <w:r>
              <w:rPr>
                <w:szCs w:val="22"/>
              </w:rPr>
              <w:t>.12</w:t>
            </w:r>
            <w:r w:rsidR="005F7E63" w:rsidRPr="001355E5">
              <w:rPr>
                <w:szCs w:val="22"/>
                <w:vertAlign w:val="subscript"/>
              </w:rPr>
              <w:t>a</w:t>
            </w:r>
          </w:p>
        </w:tc>
        <w:tc>
          <w:tcPr>
            <w:tcW w:w="1368" w:type="dxa"/>
          </w:tcPr>
          <w:p w:rsidR="005106D5" w:rsidRDefault="005106D5" w:rsidP="00F60B23">
            <w:pPr>
              <w:jc w:val="center"/>
              <w:rPr>
                <w:szCs w:val="22"/>
              </w:rPr>
            </w:pPr>
          </w:p>
          <w:p w:rsidR="00FD1136" w:rsidRPr="00543E4E" w:rsidRDefault="00FD1136" w:rsidP="00810C64">
            <w:pPr>
              <w:jc w:val="center"/>
              <w:rPr>
                <w:szCs w:val="22"/>
              </w:rPr>
            </w:pPr>
            <w:r>
              <w:rPr>
                <w:szCs w:val="22"/>
              </w:rPr>
              <w:t>.2</w:t>
            </w:r>
            <w:r w:rsidR="00810C64">
              <w:rPr>
                <w:szCs w:val="22"/>
              </w:rPr>
              <w:t>4</w:t>
            </w:r>
            <w:r w:rsidR="005F7E63" w:rsidRPr="001355E5">
              <w:rPr>
                <w:szCs w:val="22"/>
                <w:vertAlign w:val="subscript"/>
              </w:rPr>
              <w:t>d</w:t>
            </w:r>
          </w:p>
        </w:tc>
        <w:tc>
          <w:tcPr>
            <w:tcW w:w="1368" w:type="dxa"/>
          </w:tcPr>
          <w:p w:rsidR="005106D5" w:rsidRDefault="005106D5" w:rsidP="00F60B23">
            <w:pPr>
              <w:jc w:val="center"/>
              <w:rPr>
                <w:szCs w:val="22"/>
              </w:rPr>
            </w:pPr>
          </w:p>
          <w:p w:rsidR="00FD1136" w:rsidRPr="00543E4E" w:rsidRDefault="00FD1136" w:rsidP="00810C64">
            <w:pPr>
              <w:jc w:val="center"/>
              <w:rPr>
                <w:szCs w:val="22"/>
              </w:rPr>
            </w:pPr>
            <w:r>
              <w:rPr>
                <w:szCs w:val="22"/>
              </w:rPr>
              <w:t>.</w:t>
            </w:r>
            <w:r w:rsidR="00810C64">
              <w:rPr>
                <w:szCs w:val="22"/>
              </w:rPr>
              <w:t>11</w:t>
            </w:r>
            <w:r w:rsidR="00810C64">
              <w:rPr>
                <w:szCs w:val="22"/>
                <w:vertAlign w:val="subscript"/>
              </w:rPr>
              <w:t>a</w:t>
            </w:r>
          </w:p>
        </w:tc>
        <w:tc>
          <w:tcPr>
            <w:tcW w:w="1368" w:type="dxa"/>
          </w:tcPr>
          <w:p w:rsidR="005106D5" w:rsidRDefault="005106D5" w:rsidP="00F60B23">
            <w:pPr>
              <w:jc w:val="center"/>
              <w:rPr>
                <w:szCs w:val="22"/>
              </w:rPr>
            </w:pPr>
          </w:p>
          <w:p w:rsidR="00FD1136" w:rsidRPr="00543E4E" w:rsidRDefault="00FD1136" w:rsidP="00810C64">
            <w:pPr>
              <w:jc w:val="center"/>
              <w:rPr>
                <w:szCs w:val="22"/>
              </w:rPr>
            </w:pPr>
            <w:r>
              <w:rPr>
                <w:szCs w:val="22"/>
              </w:rPr>
              <w:t>-.</w:t>
            </w:r>
            <w:r w:rsidR="00810C64">
              <w:rPr>
                <w:szCs w:val="22"/>
              </w:rPr>
              <w:t>29</w:t>
            </w:r>
            <w:r w:rsidR="005F7E63" w:rsidRPr="001355E5">
              <w:rPr>
                <w:szCs w:val="22"/>
                <w:vertAlign w:val="subscript"/>
              </w:rPr>
              <w:t>d</w:t>
            </w:r>
          </w:p>
        </w:tc>
      </w:tr>
      <w:tr w:rsidR="005106D5" w:rsidRPr="00543E4E" w:rsidTr="00F60B23">
        <w:tc>
          <w:tcPr>
            <w:tcW w:w="1728" w:type="dxa"/>
          </w:tcPr>
          <w:p w:rsidR="005106D5" w:rsidRDefault="005106D5" w:rsidP="00F60B23">
            <w:pPr>
              <w:rPr>
                <w:szCs w:val="22"/>
              </w:rPr>
            </w:pPr>
          </w:p>
          <w:p w:rsidR="005106D5" w:rsidRPr="002912AD" w:rsidRDefault="005106D5" w:rsidP="00F60B23">
            <w:pPr>
              <w:rPr>
                <w:szCs w:val="22"/>
                <w:u w:val="single"/>
              </w:rPr>
            </w:pPr>
            <w:r w:rsidRPr="002912AD">
              <w:rPr>
                <w:szCs w:val="22"/>
                <w:u w:val="single"/>
              </w:rPr>
              <w:t>AGS Anxiety</w:t>
            </w:r>
          </w:p>
        </w:tc>
        <w:tc>
          <w:tcPr>
            <w:tcW w:w="1368" w:type="dxa"/>
          </w:tcPr>
          <w:p w:rsidR="005106D5" w:rsidRDefault="005106D5" w:rsidP="00F60B23">
            <w:pPr>
              <w:jc w:val="center"/>
              <w:rPr>
                <w:szCs w:val="22"/>
              </w:rPr>
            </w:pPr>
          </w:p>
          <w:p w:rsidR="00FD1136" w:rsidRPr="00543E4E" w:rsidRDefault="00FD1136" w:rsidP="00810C64">
            <w:pPr>
              <w:jc w:val="center"/>
              <w:rPr>
                <w:szCs w:val="22"/>
              </w:rPr>
            </w:pPr>
            <w:r>
              <w:rPr>
                <w:szCs w:val="22"/>
              </w:rPr>
              <w:t>.0</w:t>
            </w:r>
            <w:r w:rsidR="00810C64">
              <w:rPr>
                <w:szCs w:val="22"/>
              </w:rPr>
              <w:t>9</w:t>
            </w:r>
          </w:p>
        </w:tc>
        <w:tc>
          <w:tcPr>
            <w:tcW w:w="1368" w:type="dxa"/>
          </w:tcPr>
          <w:p w:rsidR="005106D5" w:rsidRDefault="005106D5" w:rsidP="00F60B23">
            <w:pPr>
              <w:jc w:val="center"/>
              <w:rPr>
                <w:szCs w:val="22"/>
              </w:rPr>
            </w:pPr>
          </w:p>
          <w:p w:rsidR="00FD1136" w:rsidRPr="00543E4E" w:rsidRDefault="00FD1136" w:rsidP="00810C64">
            <w:pPr>
              <w:jc w:val="center"/>
              <w:rPr>
                <w:szCs w:val="22"/>
              </w:rPr>
            </w:pPr>
            <w:r>
              <w:rPr>
                <w:szCs w:val="22"/>
              </w:rPr>
              <w:t>.</w:t>
            </w:r>
            <w:r w:rsidR="00810C64">
              <w:rPr>
                <w:szCs w:val="22"/>
              </w:rPr>
              <w:t>29</w:t>
            </w:r>
            <w:r w:rsidR="005F7E63" w:rsidRPr="001355E5">
              <w:rPr>
                <w:szCs w:val="22"/>
                <w:vertAlign w:val="subscript"/>
              </w:rPr>
              <w:t>d</w:t>
            </w:r>
          </w:p>
        </w:tc>
        <w:tc>
          <w:tcPr>
            <w:tcW w:w="1368" w:type="dxa"/>
          </w:tcPr>
          <w:p w:rsidR="005106D5" w:rsidRDefault="005106D5" w:rsidP="00F60B23">
            <w:pPr>
              <w:jc w:val="center"/>
              <w:rPr>
                <w:szCs w:val="22"/>
              </w:rPr>
            </w:pPr>
          </w:p>
          <w:p w:rsidR="00FD1136" w:rsidRPr="00543E4E" w:rsidRDefault="00FD1136" w:rsidP="00810C64">
            <w:pPr>
              <w:jc w:val="center"/>
              <w:rPr>
                <w:szCs w:val="22"/>
              </w:rPr>
            </w:pPr>
            <w:r>
              <w:rPr>
                <w:szCs w:val="22"/>
              </w:rPr>
              <w:t>-.</w:t>
            </w:r>
            <w:r w:rsidR="00810C64">
              <w:rPr>
                <w:szCs w:val="22"/>
              </w:rPr>
              <w:t>12</w:t>
            </w:r>
            <w:r w:rsidR="00810C64" w:rsidRPr="00810C64">
              <w:rPr>
                <w:szCs w:val="22"/>
                <w:vertAlign w:val="subscript"/>
              </w:rPr>
              <w:t>a</w:t>
            </w:r>
          </w:p>
        </w:tc>
        <w:tc>
          <w:tcPr>
            <w:tcW w:w="1368" w:type="dxa"/>
          </w:tcPr>
          <w:p w:rsidR="005106D5" w:rsidRDefault="005106D5" w:rsidP="00F60B23">
            <w:pPr>
              <w:jc w:val="center"/>
              <w:rPr>
                <w:szCs w:val="22"/>
              </w:rPr>
            </w:pPr>
          </w:p>
          <w:p w:rsidR="00FD1136" w:rsidRPr="00543E4E" w:rsidRDefault="00FD1136" w:rsidP="00810C64">
            <w:pPr>
              <w:jc w:val="center"/>
              <w:rPr>
                <w:szCs w:val="22"/>
              </w:rPr>
            </w:pPr>
            <w:r>
              <w:rPr>
                <w:szCs w:val="22"/>
              </w:rPr>
              <w:t>.</w:t>
            </w:r>
            <w:r w:rsidR="00810C64">
              <w:rPr>
                <w:szCs w:val="22"/>
              </w:rPr>
              <w:t>20</w:t>
            </w:r>
            <w:r w:rsidR="005F7E63" w:rsidRPr="001355E5">
              <w:rPr>
                <w:szCs w:val="22"/>
                <w:vertAlign w:val="subscript"/>
              </w:rPr>
              <w:t>c</w:t>
            </w:r>
          </w:p>
        </w:tc>
        <w:tc>
          <w:tcPr>
            <w:tcW w:w="1368" w:type="dxa"/>
          </w:tcPr>
          <w:p w:rsidR="005106D5" w:rsidRDefault="005106D5" w:rsidP="00F60B23">
            <w:pPr>
              <w:jc w:val="center"/>
              <w:rPr>
                <w:szCs w:val="22"/>
              </w:rPr>
            </w:pPr>
          </w:p>
          <w:p w:rsidR="00FD1136" w:rsidRPr="00543E4E" w:rsidRDefault="00FD1136" w:rsidP="00810C64">
            <w:pPr>
              <w:jc w:val="center"/>
              <w:rPr>
                <w:szCs w:val="22"/>
              </w:rPr>
            </w:pPr>
            <w:r>
              <w:rPr>
                <w:szCs w:val="22"/>
              </w:rPr>
              <w:t>.</w:t>
            </w:r>
            <w:r w:rsidR="00810C64">
              <w:rPr>
                <w:szCs w:val="22"/>
              </w:rPr>
              <w:t>18</w:t>
            </w:r>
            <w:r w:rsidR="005F7E63" w:rsidRPr="001355E5">
              <w:rPr>
                <w:szCs w:val="22"/>
                <w:vertAlign w:val="subscript"/>
              </w:rPr>
              <w:t>c</w:t>
            </w:r>
          </w:p>
        </w:tc>
        <w:tc>
          <w:tcPr>
            <w:tcW w:w="1368" w:type="dxa"/>
          </w:tcPr>
          <w:p w:rsidR="005106D5" w:rsidRDefault="005106D5" w:rsidP="00F60B23">
            <w:pPr>
              <w:jc w:val="center"/>
              <w:rPr>
                <w:szCs w:val="22"/>
              </w:rPr>
            </w:pPr>
          </w:p>
          <w:p w:rsidR="00FD1136" w:rsidRPr="00543E4E" w:rsidRDefault="00FD1136" w:rsidP="00810C64">
            <w:pPr>
              <w:jc w:val="center"/>
              <w:rPr>
                <w:szCs w:val="22"/>
              </w:rPr>
            </w:pPr>
            <w:r>
              <w:rPr>
                <w:szCs w:val="22"/>
              </w:rPr>
              <w:t>-.2</w:t>
            </w:r>
            <w:r w:rsidR="00810C64">
              <w:rPr>
                <w:szCs w:val="22"/>
              </w:rPr>
              <w:t>0</w:t>
            </w:r>
            <w:r w:rsidR="005F7E63" w:rsidRPr="001355E5">
              <w:rPr>
                <w:szCs w:val="22"/>
                <w:vertAlign w:val="subscript"/>
              </w:rPr>
              <w:t>c</w:t>
            </w:r>
          </w:p>
        </w:tc>
      </w:tr>
      <w:tr w:rsidR="005F7E63" w:rsidRPr="00543E4E" w:rsidTr="00F60B23">
        <w:tc>
          <w:tcPr>
            <w:tcW w:w="1728" w:type="dxa"/>
          </w:tcPr>
          <w:p w:rsidR="005F7E63" w:rsidRDefault="005F7E63" w:rsidP="00F60B23">
            <w:pPr>
              <w:rPr>
                <w:szCs w:val="22"/>
                <w:u w:val="single"/>
              </w:rPr>
            </w:pPr>
          </w:p>
        </w:tc>
        <w:tc>
          <w:tcPr>
            <w:tcW w:w="1368" w:type="dxa"/>
          </w:tcPr>
          <w:p w:rsidR="005F7E63" w:rsidRDefault="005F7E63" w:rsidP="00F60B23">
            <w:pPr>
              <w:jc w:val="center"/>
              <w:rPr>
                <w:szCs w:val="22"/>
              </w:rPr>
            </w:pPr>
          </w:p>
        </w:tc>
        <w:tc>
          <w:tcPr>
            <w:tcW w:w="1368" w:type="dxa"/>
          </w:tcPr>
          <w:p w:rsidR="005F7E63" w:rsidRDefault="005F7E63" w:rsidP="00F60B23">
            <w:pPr>
              <w:jc w:val="center"/>
              <w:rPr>
                <w:szCs w:val="22"/>
              </w:rPr>
            </w:pPr>
          </w:p>
        </w:tc>
        <w:tc>
          <w:tcPr>
            <w:tcW w:w="1368" w:type="dxa"/>
          </w:tcPr>
          <w:p w:rsidR="005F7E63" w:rsidRDefault="005F7E63" w:rsidP="00F60B23">
            <w:pPr>
              <w:jc w:val="center"/>
              <w:rPr>
                <w:szCs w:val="22"/>
              </w:rPr>
            </w:pPr>
          </w:p>
        </w:tc>
        <w:tc>
          <w:tcPr>
            <w:tcW w:w="1368" w:type="dxa"/>
          </w:tcPr>
          <w:p w:rsidR="005F7E63" w:rsidRDefault="005F7E63" w:rsidP="00F60B23">
            <w:pPr>
              <w:jc w:val="center"/>
              <w:rPr>
                <w:szCs w:val="22"/>
              </w:rPr>
            </w:pPr>
          </w:p>
        </w:tc>
        <w:tc>
          <w:tcPr>
            <w:tcW w:w="1368" w:type="dxa"/>
          </w:tcPr>
          <w:p w:rsidR="005F7E63" w:rsidRDefault="005F7E63" w:rsidP="00F60B23">
            <w:pPr>
              <w:jc w:val="center"/>
              <w:rPr>
                <w:szCs w:val="22"/>
              </w:rPr>
            </w:pPr>
          </w:p>
        </w:tc>
        <w:tc>
          <w:tcPr>
            <w:tcW w:w="1368" w:type="dxa"/>
          </w:tcPr>
          <w:p w:rsidR="005F7E63" w:rsidRDefault="005F7E63" w:rsidP="00F60B23">
            <w:pPr>
              <w:jc w:val="center"/>
              <w:rPr>
                <w:szCs w:val="22"/>
              </w:rPr>
            </w:pPr>
          </w:p>
        </w:tc>
      </w:tr>
      <w:tr w:rsidR="005106D5" w:rsidRPr="00543E4E" w:rsidTr="00F60B23">
        <w:tc>
          <w:tcPr>
            <w:tcW w:w="1728" w:type="dxa"/>
          </w:tcPr>
          <w:p w:rsidR="005106D5" w:rsidRDefault="005106D5" w:rsidP="00F60B23">
            <w:pPr>
              <w:rPr>
                <w:szCs w:val="22"/>
                <w:u w:val="single"/>
              </w:rPr>
            </w:pPr>
          </w:p>
          <w:p w:rsidR="005106D5" w:rsidRPr="00543E4E" w:rsidRDefault="005106D5" w:rsidP="00F60B23">
            <w:pPr>
              <w:rPr>
                <w:szCs w:val="22"/>
              </w:rPr>
            </w:pPr>
            <w:r w:rsidRPr="00543E4E">
              <w:rPr>
                <w:szCs w:val="22"/>
                <w:u w:val="single"/>
              </w:rPr>
              <w:t>AGI Avoidance</w:t>
            </w:r>
            <w:r w:rsidRPr="00543E4E">
              <w:rPr>
                <w:szCs w:val="22"/>
              </w:rPr>
              <w:t xml:space="preserve"> </w:t>
            </w:r>
          </w:p>
        </w:tc>
        <w:tc>
          <w:tcPr>
            <w:tcW w:w="1368" w:type="dxa"/>
          </w:tcPr>
          <w:p w:rsidR="005106D5" w:rsidRDefault="005106D5" w:rsidP="00F60B23">
            <w:pPr>
              <w:jc w:val="center"/>
              <w:rPr>
                <w:szCs w:val="22"/>
              </w:rPr>
            </w:pPr>
          </w:p>
          <w:p w:rsidR="00684EF1" w:rsidRPr="00543E4E" w:rsidRDefault="00684EF1" w:rsidP="00BE6808">
            <w:pPr>
              <w:jc w:val="center"/>
              <w:rPr>
                <w:szCs w:val="22"/>
              </w:rPr>
            </w:pPr>
            <w:r>
              <w:rPr>
                <w:szCs w:val="22"/>
              </w:rPr>
              <w:t>.0</w:t>
            </w:r>
            <w:r w:rsidR="00BE6808">
              <w:rPr>
                <w:szCs w:val="22"/>
              </w:rPr>
              <w:t>5</w:t>
            </w:r>
          </w:p>
        </w:tc>
        <w:tc>
          <w:tcPr>
            <w:tcW w:w="1368" w:type="dxa"/>
          </w:tcPr>
          <w:p w:rsidR="005106D5" w:rsidRDefault="005106D5" w:rsidP="00F60B23">
            <w:pPr>
              <w:jc w:val="center"/>
              <w:rPr>
                <w:szCs w:val="22"/>
              </w:rPr>
            </w:pPr>
          </w:p>
          <w:p w:rsidR="00684EF1" w:rsidRPr="00543E4E" w:rsidRDefault="00BE6808" w:rsidP="00BE6808">
            <w:pPr>
              <w:jc w:val="center"/>
              <w:rPr>
                <w:szCs w:val="22"/>
              </w:rPr>
            </w:pPr>
            <w:r>
              <w:rPr>
                <w:szCs w:val="22"/>
              </w:rPr>
              <w:t>-</w:t>
            </w:r>
            <w:r w:rsidR="00684EF1">
              <w:rPr>
                <w:szCs w:val="22"/>
              </w:rPr>
              <w:t>.0</w:t>
            </w:r>
            <w:r>
              <w:rPr>
                <w:szCs w:val="22"/>
              </w:rPr>
              <w:t>2</w:t>
            </w:r>
          </w:p>
        </w:tc>
        <w:tc>
          <w:tcPr>
            <w:tcW w:w="1368" w:type="dxa"/>
          </w:tcPr>
          <w:p w:rsidR="005106D5" w:rsidRDefault="005106D5" w:rsidP="00F60B23">
            <w:pPr>
              <w:jc w:val="center"/>
              <w:rPr>
                <w:szCs w:val="22"/>
              </w:rPr>
            </w:pPr>
          </w:p>
          <w:p w:rsidR="00684EF1" w:rsidRPr="00543E4E" w:rsidRDefault="00684EF1" w:rsidP="00BE6808">
            <w:pPr>
              <w:jc w:val="center"/>
              <w:rPr>
                <w:szCs w:val="22"/>
              </w:rPr>
            </w:pPr>
            <w:r>
              <w:rPr>
                <w:szCs w:val="22"/>
              </w:rPr>
              <w:t>-.8</w:t>
            </w:r>
            <w:r w:rsidR="00BE6808">
              <w:rPr>
                <w:szCs w:val="22"/>
              </w:rPr>
              <w:t>0</w:t>
            </w:r>
            <w:r w:rsidR="001355E5" w:rsidRPr="001355E5">
              <w:rPr>
                <w:szCs w:val="22"/>
                <w:vertAlign w:val="subscript"/>
              </w:rPr>
              <w:t>d</w:t>
            </w:r>
          </w:p>
        </w:tc>
        <w:tc>
          <w:tcPr>
            <w:tcW w:w="1368" w:type="dxa"/>
          </w:tcPr>
          <w:p w:rsidR="005106D5" w:rsidRDefault="005106D5" w:rsidP="00F60B23">
            <w:pPr>
              <w:jc w:val="center"/>
              <w:rPr>
                <w:szCs w:val="22"/>
              </w:rPr>
            </w:pPr>
          </w:p>
          <w:p w:rsidR="00684EF1" w:rsidRPr="00543E4E" w:rsidRDefault="00684EF1" w:rsidP="00F60B23">
            <w:pPr>
              <w:jc w:val="center"/>
              <w:rPr>
                <w:szCs w:val="22"/>
              </w:rPr>
            </w:pPr>
            <w:r>
              <w:rPr>
                <w:szCs w:val="22"/>
              </w:rPr>
              <w:t>-.33</w:t>
            </w:r>
            <w:r w:rsidR="001355E5" w:rsidRPr="001355E5">
              <w:rPr>
                <w:szCs w:val="22"/>
                <w:vertAlign w:val="subscript"/>
              </w:rPr>
              <w:t>d</w:t>
            </w:r>
          </w:p>
        </w:tc>
        <w:tc>
          <w:tcPr>
            <w:tcW w:w="1368" w:type="dxa"/>
          </w:tcPr>
          <w:p w:rsidR="005106D5" w:rsidRDefault="005106D5" w:rsidP="00F60B23">
            <w:pPr>
              <w:jc w:val="center"/>
              <w:rPr>
                <w:szCs w:val="22"/>
              </w:rPr>
            </w:pPr>
          </w:p>
          <w:p w:rsidR="00684EF1" w:rsidRPr="00543E4E" w:rsidRDefault="00684EF1" w:rsidP="00BE6808">
            <w:pPr>
              <w:jc w:val="center"/>
              <w:rPr>
                <w:szCs w:val="22"/>
              </w:rPr>
            </w:pPr>
            <w:r>
              <w:rPr>
                <w:szCs w:val="22"/>
              </w:rPr>
              <w:t>.</w:t>
            </w:r>
            <w:r w:rsidR="00BE6808">
              <w:rPr>
                <w:szCs w:val="22"/>
              </w:rPr>
              <w:t>24</w:t>
            </w:r>
            <w:r w:rsidR="00BE6808">
              <w:rPr>
                <w:szCs w:val="22"/>
                <w:vertAlign w:val="subscript"/>
              </w:rPr>
              <w:t>d</w:t>
            </w:r>
          </w:p>
        </w:tc>
        <w:tc>
          <w:tcPr>
            <w:tcW w:w="1368" w:type="dxa"/>
          </w:tcPr>
          <w:p w:rsidR="005106D5" w:rsidRDefault="005106D5" w:rsidP="00F60B23">
            <w:pPr>
              <w:jc w:val="center"/>
              <w:rPr>
                <w:szCs w:val="22"/>
              </w:rPr>
            </w:pPr>
          </w:p>
          <w:p w:rsidR="00684EF1" w:rsidRPr="00543E4E" w:rsidRDefault="00684EF1" w:rsidP="00BE6808">
            <w:pPr>
              <w:jc w:val="center"/>
              <w:rPr>
                <w:szCs w:val="22"/>
              </w:rPr>
            </w:pPr>
            <w:r>
              <w:rPr>
                <w:szCs w:val="22"/>
              </w:rPr>
              <w:t>.0</w:t>
            </w:r>
            <w:r w:rsidR="00BE6808">
              <w:rPr>
                <w:szCs w:val="22"/>
              </w:rPr>
              <w:t>1</w:t>
            </w:r>
          </w:p>
        </w:tc>
      </w:tr>
      <w:tr w:rsidR="005106D5" w:rsidRPr="00543E4E" w:rsidTr="00F60B23">
        <w:tc>
          <w:tcPr>
            <w:tcW w:w="1728" w:type="dxa"/>
          </w:tcPr>
          <w:p w:rsidR="005106D5" w:rsidRDefault="005106D5" w:rsidP="00F60B23">
            <w:pPr>
              <w:rPr>
                <w:szCs w:val="22"/>
              </w:rPr>
            </w:pPr>
          </w:p>
          <w:p w:rsidR="005106D5" w:rsidRPr="009760E6" w:rsidRDefault="005106D5" w:rsidP="00F60B23">
            <w:pPr>
              <w:rPr>
                <w:szCs w:val="22"/>
                <w:u w:val="single"/>
              </w:rPr>
            </w:pPr>
            <w:r w:rsidRPr="00782E1D">
              <w:rPr>
                <w:szCs w:val="22"/>
                <w:u w:val="single"/>
              </w:rPr>
              <w:t>AGS Avoidance</w:t>
            </w:r>
          </w:p>
        </w:tc>
        <w:tc>
          <w:tcPr>
            <w:tcW w:w="1368" w:type="dxa"/>
          </w:tcPr>
          <w:p w:rsidR="005106D5" w:rsidRDefault="005106D5" w:rsidP="00F60B23">
            <w:pPr>
              <w:jc w:val="center"/>
              <w:rPr>
                <w:szCs w:val="22"/>
              </w:rPr>
            </w:pPr>
          </w:p>
          <w:p w:rsidR="00684EF1" w:rsidRPr="00543E4E" w:rsidRDefault="00684EF1" w:rsidP="00810C64">
            <w:pPr>
              <w:jc w:val="center"/>
              <w:rPr>
                <w:szCs w:val="22"/>
              </w:rPr>
            </w:pPr>
            <w:r>
              <w:rPr>
                <w:szCs w:val="22"/>
              </w:rPr>
              <w:t>.</w:t>
            </w:r>
            <w:r w:rsidR="00BE6808">
              <w:rPr>
                <w:szCs w:val="22"/>
              </w:rPr>
              <w:t>09</w:t>
            </w:r>
          </w:p>
        </w:tc>
        <w:tc>
          <w:tcPr>
            <w:tcW w:w="1368" w:type="dxa"/>
          </w:tcPr>
          <w:p w:rsidR="005106D5" w:rsidRDefault="005106D5" w:rsidP="00F60B23">
            <w:pPr>
              <w:jc w:val="center"/>
              <w:rPr>
                <w:szCs w:val="22"/>
              </w:rPr>
            </w:pPr>
          </w:p>
          <w:p w:rsidR="00684EF1" w:rsidRPr="00543E4E" w:rsidRDefault="00684EF1" w:rsidP="00BE6808">
            <w:pPr>
              <w:jc w:val="center"/>
              <w:rPr>
                <w:szCs w:val="22"/>
              </w:rPr>
            </w:pPr>
            <w:r>
              <w:rPr>
                <w:szCs w:val="22"/>
              </w:rPr>
              <w:t>.</w:t>
            </w:r>
            <w:r w:rsidR="00BE6808">
              <w:rPr>
                <w:szCs w:val="22"/>
              </w:rPr>
              <w:t>07</w:t>
            </w:r>
          </w:p>
        </w:tc>
        <w:tc>
          <w:tcPr>
            <w:tcW w:w="1368" w:type="dxa"/>
          </w:tcPr>
          <w:p w:rsidR="005106D5" w:rsidRDefault="005106D5" w:rsidP="00F60B23">
            <w:pPr>
              <w:jc w:val="center"/>
              <w:rPr>
                <w:szCs w:val="22"/>
              </w:rPr>
            </w:pPr>
          </w:p>
          <w:p w:rsidR="00684EF1" w:rsidRPr="00543E4E" w:rsidRDefault="00684EF1" w:rsidP="00BE6808">
            <w:pPr>
              <w:jc w:val="center"/>
              <w:rPr>
                <w:szCs w:val="22"/>
              </w:rPr>
            </w:pPr>
            <w:r>
              <w:rPr>
                <w:szCs w:val="22"/>
              </w:rPr>
              <w:t>-.6</w:t>
            </w:r>
            <w:r w:rsidR="00BE6808">
              <w:rPr>
                <w:szCs w:val="22"/>
              </w:rPr>
              <w:t>7</w:t>
            </w:r>
            <w:r w:rsidR="001355E5" w:rsidRPr="001355E5">
              <w:rPr>
                <w:szCs w:val="22"/>
                <w:vertAlign w:val="subscript"/>
              </w:rPr>
              <w:t>d</w:t>
            </w:r>
          </w:p>
        </w:tc>
        <w:tc>
          <w:tcPr>
            <w:tcW w:w="1368" w:type="dxa"/>
          </w:tcPr>
          <w:p w:rsidR="005106D5" w:rsidRDefault="005106D5" w:rsidP="00F60B23">
            <w:pPr>
              <w:jc w:val="center"/>
              <w:rPr>
                <w:szCs w:val="22"/>
              </w:rPr>
            </w:pPr>
          </w:p>
          <w:p w:rsidR="00684EF1" w:rsidRPr="00543E4E" w:rsidRDefault="00684EF1" w:rsidP="00BE6808">
            <w:pPr>
              <w:jc w:val="center"/>
              <w:rPr>
                <w:szCs w:val="22"/>
              </w:rPr>
            </w:pPr>
            <w:r>
              <w:rPr>
                <w:szCs w:val="22"/>
              </w:rPr>
              <w:t>-.3</w:t>
            </w:r>
            <w:r w:rsidR="00BE6808">
              <w:rPr>
                <w:szCs w:val="22"/>
              </w:rPr>
              <w:t>1</w:t>
            </w:r>
            <w:r w:rsidR="001355E5" w:rsidRPr="001355E5">
              <w:rPr>
                <w:szCs w:val="22"/>
                <w:vertAlign w:val="subscript"/>
              </w:rPr>
              <w:t>d</w:t>
            </w:r>
          </w:p>
        </w:tc>
        <w:tc>
          <w:tcPr>
            <w:tcW w:w="1368" w:type="dxa"/>
          </w:tcPr>
          <w:p w:rsidR="005106D5" w:rsidRDefault="005106D5" w:rsidP="00F60B23">
            <w:pPr>
              <w:jc w:val="center"/>
              <w:rPr>
                <w:szCs w:val="22"/>
              </w:rPr>
            </w:pPr>
          </w:p>
          <w:p w:rsidR="00684EF1" w:rsidRPr="00543E4E" w:rsidRDefault="00684EF1" w:rsidP="00BE6808">
            <w:pPr>
              <w:jc w:val="center"/>
              <w:rPr>
                <w:szCs w:val="22"/>
              </w:rPr>
            </w:pPr>
            <w:r>
              <w:rPr>
                <w:szCs w:val="22"/>
              </w:rPr>
              <w:t>.</w:t>
            </w:r>
            <w:r w:rsidR="00BE6808">
              <w:rPr>
                <w:szCs w:val="22"/>
              </w:rPr>
              <w:t>24</w:t>
            </w:r>
            <w:r w:rsidR="00BE6808">
              <w:rPr>
                <w:szCs w:val="22"/>
                <w:vertAlign w:val="subscript"/>
              </w:rPr>
              <w:t>d</w:t>
            </w:r>
          </w:p>
        </w:tc>
        <w:tc>
          <w:tcPr>
            <w:tcW w:w="1368" w:type="dxa"/>
          </w:tcPr>
          <w:p w:rsidR="005106D5" w:rsidRDefault="005106D5" w:rsidP="00F60B23">
            <w:pPr>
              <w:jc w:val="center"/>
              <w:rPr>
                <w:szCs w:val="22"/>
              </w:rPr>
            </w:pPr>
          </w:p>
          <w:p w:rsidR="00684EF1" w:rsidRPr="00543E4E" w:rsidRDefault="00684EF1" w:rsidP="00BE6808">
            <w:pPr>
              <w:jc w:val="center"/>
              <w:rPr>
                <w:szCs w:val="22"/>
              </w:rPr>
            </w:pPr>
            <w:r>
              <w:rPr>
                <w:szCs w:val="22"/>
              </w:rPr>
              <w:t>-.0</w:t>
            </w:r>
            <w:r w:rsidR="00BE6808">
              <w:rPr>
                <w:szCs w:val="22"/>
              </w:rPr>
              <w:t>9</w:t>
            </w:r>
          </w:p>
        </w:tc>
      </w:tr>
      <w:tr w:rsidR="005106D5" w:rsidRPr="00543E4E" w:rsidTr="00F60B23">
        <w:tc>
          <w:tcPr>
            <w:tcW w:w="1728" w:type="dxa"/>
          </w:tcPr>
          <w:p w:rsidR="005106D5" w:rsidRPr="00543E4E" w:rsidRDefault="005106D5" w:rsidP="00F60B23">
            <w:pPr>
              <w:rPr>
                <w:szCs w:val="22"/>
              </w:rPr>
            </w:pPr>
          </w:p>
        </w:tc>
        <w:tc>
          <w:tcPr>
            <w:tcW w:w="1368" w:type="dxa"/>
          </w:tcPr>
          <w:p w:rsidR="005106D5" w:rsidRPr="00543E4E" w:rsidRDefault="005106D5" w:rsidP="00F60B23">
            <w:pPr>
              <w:jc w:val="center"/>
              <w:rPr>
                <w:szCs w:val="22"/>
              </w:rPr>
            </w:pPr>
          </w:p>
        </w:tc>
        <w:tc>
          <w:tcPr>
            <w:tcW w:w="1368" w:type="dxa"/>
          </w:tcPr>
          <w:p w:rsidR="005106D5" w:rsidRPr="00543E4E" w:rsidRDefault="005106D5" w:rsidP="00F60B23">
            <w:pPr>
              <w:jc w:val="center"/>
              <w:rPr>
                <w:szCs w:val="22"/>
              </w:rPr>
            </w:pPr>
          </w:p>
        </w:tc>
        <w:tc>
          <w:tcPr>
            <w:tcW w:w="1368" w:type="dxa"/>
          </w:tcPr>
          <w:p w:rsidR="005106D5" w:rsidRPr="00543E4E" w:rsidRDefault="005106D5" w:rsidP="00F60B23">
            <w:pPr>
              <w:jc w:val="center"/>
              <w:rPr>
                <w:szCs w:val="22"/>
              </w:rPr>
            </w:pPr>
          </w:p>
        </w:tc>
        <w:tc>
          <w:tcPr>
            <w:tcW w:w="1368" w:type="dxa"/>
          </w:tcPr>
          <w:p w:rsidR="005106D5" w:rsidRPr="00543E4E" w:rsidRDefault="005106D5" w:rsidP="00F60B23">
            <w:pPr>
              <w:jc w:val="center"/>
              <w:rPr>
                <w:szCs w:val="22"/>
              </w:rPr>
            </w:pPr>
          </w:p>
        </w:tc>
        <w:tc>
          <w:tcPr>
            <w:tcW w:w="1368" w:type="dxa"/>
          </w:tcPr>
          <w:p w:rsidR="005106D5" w:rsidRPr="00543E4E" w:rsidRDefault="005106D5" w:rsidP="00F60B23">
            <w:pPr>
              <w:jc w:val="center"/>
              <w:rPr>
                <w:szCs w:val="22"/>
              </w:rPr>
            </w:pPr>
          </w:p>
        </w:tc>
        <w:tc>
          <w:tcPr>
            <w:tcW w:w="1368" w:type="dxa"/>
          </w:tcPr>
          <w:p w:rsidR="005106D5" w:rsidRPr="00543E4E" w:rsidRDefault="005106D5" w:rsidP="00F60B23">
            <w:pPr>
              <w:jc w:val="center"/>
              <w:rPr>
                <w:szCs w:val="22"/>
              </w:rPr>
            </w:pPr>
          </w:p>
        </w:tc>
      </w:tr>
    </w:tbl>
    <w:p w:rsidR="00782E1D" w:rsidRDefault="00782E1D" w:rsidP="00782E1D">
      <w:pPr>
        <w:rPr>
          <w:szCs w:val="22"/>
        </w:rPr>
      </w:pPr>
    </w:p>
    <w:p w:rsidR="00782E1D" w:rsidRPr="00543E4E" w:rsidRDefault="00952CCB" w:rsidP="008B2C12">
      <w:pPr>
        <w:rPr>
          <w:szCs w:val="22"/>
        </w:rPr>
      </w:pPr>
      <w:r>
        <w:rPr>
          <w:szCs w:val="22"/>
        </w:rPr>
        <w:t>Note:  n = 245</w:t>
      </w:r>
      <w:r w:rsidR="003432B4">
        <w:rPr>
          <w:szCs w:val="22"/>
        </w:rPr>
        <w:t>;</w:t>
      </w:r>
      <w:r w:rsidR="003432B4">
        <w:rPr>
          <w:szCs w:val="22"/>
        </w:rPr>
        <w:tab/>
      </w:r>
      <w:r w:rsidR="008B2C12">
        <w:rPr>
          <w:szCs w:val="22"/>
        </w:rPr>
        <w:tab/>
      </w:r>
      <w:r w:rsidR="005F7E63">
        <w:rPr>
          <w:szCs w:val="22"/>
        </w:rPr>
        <w:t xml:space="preserve">a:  </w:t>
      </w:r>
      <w:r w:rsidR="005F7E63" w:rsidRPr="005F7E63">
        <w:rPr>
          <w:i/>
          <w:szCs w:val="22"/>
        </w:rPr>
        <w:t>p</w:t>
      </w:r>
      <w:r w:rsidR="005F7E63">
        <w:rPr>
          <w:szCs w:val="22"/>
        </w:rPr>
        <w:t xml:space="preserve"> &lt; .10</w:t>
      </w:r>
      <w:r w:rsidR="008B2C12">
        <w:rPr>
          <w:szCs w:val="22"/>
        </w:rPr>
        <w:tab/>
      </w:r>
      <w:r w:rsidR="005F7E63">
        <w:rPr>
          <w:szCs w:val="22"/>
        </w:rPr>
        <w:t>b</w:t>
      </w:r>
      <w:r w:rsidR="00782E1D" w:rsidRPr="00543E4E">
        <w:rPr>
          <w:szCs w:val="22"/>
        </w:rPr>
        <w:t xml:space="preserve">:  </w:t>
      </w:r>
      <w:r w:rsidR="00782E1D" w:rsidRPr="00543E4E">
        <w:rPr>
          <w:i/>
          <w:szCs w:val="22"/>
        </w:rPr>
        <w:t>p</w:t>
      </w:r>
      <w:r w:rsidR="00782E1D" w:rsidRPr="00543E4E">
        <w:rPr>
          <w:szCs w:val="22"/>
        </w:rPr>
        <w:t xml:space="preserve"> &lt; .05</w:t>
      </w:r>
      <w:r w:rsidR="008B2C12">
        <w:rPr>
          <w:szCs w:val="22"/>
        </w:rPr>
        <w:tab/>
      </w:r>
      <w:r w:rsidR="005F7E63">
        <w:rPr>
          <w:szCs w:val="22"/>
        </w:rPr>
        <w:t>c</w:t>
      </w:r>
      <w:r w:rsidR="00782E1D" w:rsidRPr="00543E4E">
        <w:rPr>
          <w:szCs w:val="22"/>
        </w:rPr>
        <w:t xml:space="preserve">:  </w:t>
      </w:r>
      <w:r w:rsidR="00782E1D" w:rsidRPr="00543E4E">
        <w:rPr>
          <w:i/>
          <w:szCs w:val="22"/>
        </w:rPr>
        <w:t>p</w:t>
      </w:r>
      <w:r w:rsidR="00782E1D" w:rsidRPr="00543E4E">
        <w:rPr>
          <w:szCs w:val="22"/>
        </w:rPr>
        <w:t xml:space="preserve"> &lt; .01</w:t>
      </w:r>
      <w:r w:rsidR="008B2C12">
        <w:rPr>
          <w:szCs w:val="22"/>
        </w:rPr>
        <w:tab/>
      </w:r>
      <w:r w:rsidR="005F7E63">
        <w:rPr>
          <w:szCs w:val="22"/>
        </w:rPr>
        <w:t>d</w:t>
      </w:r>
      <w:r w:rsidR="00782E1D" w:rsidRPr="00543E4E">
        <w:rPr>
          <w:szCs w:val="22"/>
        </w:rPr>
        <w:t xml:space="preserve">:  </w:t>
      </w:r>
      <w:r w:rsidR="00782E1D" w:rsidRPr="00543E4E">
        <w:rPr>
          <w:i/>
          <w:szCs w:val="22"/>
        </w:rPr>
        <w:t>p</w:t>
      </w:r>
      <w:r w:rsidR="00782E1D" w:rsidRPr="00543E4E">
        <w:rPr>
          <w:szCs w:val="22"/>
        </w:rPr>
        <w:t xml:space="preserve"> &lt; .001</w:t>
      </w:r>
    </w:p>
    <w:p w:rsidR="00782E1D" w:rsidRDefault="00782E1D" w:rsidP="009E2CE1">
      <w:pPr>
        <w:rPr>
          <w:szCs w:val="22"/>
        </w:rPr>
      </w:pPr>
    </w:p>
    <w:p w:rsidR="003463DC" w:rsidRDefault="003463DC">
      <w:pPr>
        <w:rPr>
          <w:szCs w:val="22"/>
        </w:rPr>
      </w:pPr>
      <w:r>
        <w:rPr>
          <w:szCs w:val="22"/>
        </w:rPr>
        <w:br w:type="page"/>
      </w:r>
    </w:p>
    <w:p w:rsidR="003463DC" w:rsidRPr="00543E4E" w:rsidRDefault="003463DC" w:rsidP="003463DC">
      <w:pPr>
        <w:rPr>
          <w:szCs w:val="22"/>
        </w:rPr>
      </w:pPr>
      <w:r w:rsidRPr="00543E4E">
        <w:rPr>
          <w:szCs w:val="22"/>
        </w:rPr>
        <w:lastRenderedPageBreak/>
        <w:t>Table 2</w:t>
      </w:r>
    </w:p>
    <w:p w:rsidR="003463DC" w:rsidRPr="00543E4E" w:rsidRDefault="003463DC" w:rsidP="003463DC">
      <w:pPr>
        <w:rPr>
          <w:szCs w:val="22"/>
        </w:rPr>
      </w:pPr>
    </w:p>
    <w:p w:rsidR="003463DC" w:rsidRPr="00543E4E" w:rsidRDefault="003463DC" w:rsidP="003463DC">
      <w:pPr>
        <w:rPr>
          <w:szCs w:val="22"/>
        </w:rPr>
      </w:pPr>
      <w:r w:rsidRPr="00543E4E">
        <w:rPr>
          <w:szCs w:val="22"/>
        </w:rPr>
        <w:t xml:space="preserve">Multiple Regression Results Showing Attachment to God Dimensions </w:t>
      </w:r>
      <w:r w:rsidR="00437E00">
        <w:rPr>
          <w:szCs w:val="22"/>
        </w:rPr>
        <w:t xml:space="preserve">(AGI) </w:t>
      </w:r>
      <w:r w:rsidRPr="00543E4E">
        <w:rPr>
          <w:szCs w:val="22"/>
        </w:rPr>
        <w:t>Account for Unique Variance in Religiosity and Self-Esteem</w:t>
      </w:r>
    </w:p>
    <w:p w:rsidR="003463DC" w:rsidRPr="00543E4E" w:rsidRDefault="003463DC" w:rsidP="003463DC">
      <w:pPr>
        <w:rPr>
          <w:szCs w:val="22"/>
        </w:rPr>
      </w:pPr>
    </w:p>
    <w:tbl>
      <w:tblPr>
        <w:tblW w:w="9216" w:type="dxa"/>
        <w:tblBorders>
          <w:top w:val="single" w:sz="4" w:space="0" w:color="auto"/>
          <w:bottom w:val="single" w:sz="4" w:space="0" w:color="auto"/>
        </w:tblBorders>
        <w:tblLayout w:type="fixed"/>
        <w:tblLook w:val="0000" w:firstRow="0" w:lastRow="0" w:firstColumn="0" w:lastColumn="0" w:noHBand="0" w:noVBand="0"/>
      </w:tblPr>
      <w:tblGrid>
        <w:gridCol w:w="5328"/>
        <w:gridCol w:w="1008"/>
        <w:gridCol w:w="432"/>
        <w:gridCol w:w="1008"/>
        <w:gridCol w:w="432"/>
        <w:gridCol w:w="1008"/>
      </w:tblGrid>
      <w:tr w:rsidR="003463DC" w:rsidRPr="00543E4E" w:rsidTr="003C4F17">
        <w:tc>
          <w:tcPr>
            <w:tcW w:w="5328" w:type="dxa"/>
          </w:tcPr>
          <w:p w:rsidR="003463DC" w:rsidRPr="00543E4E" w:rsidRDefault="003463DC" w:rsidP="003C4F17">
            <w:pP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r>
      <w:tr w:rsidR="003463DC" w:rsidRPr="00543E4E" w:rsidTr="003C4F17">
        <w:tc>
          <w:tcPr>
            <w:tcW w:w="5328" w:type="dxa"/>
          </w:tcPr>
          <w:p w:rsidR="003463DC" w:rsidRPr="00543E4E" w:rsidRDefault="003463DC" w:rsidP="003C4F17">
            <w:pPr>
              <w:rPr>
                <w:i/>
                <w:szCs w:val="22"/>
              </w:rPr>
            </w:pPr>
          </w:p>
        </w:tc>
        <w:tc>
          <w:tcPr>
            <w:tcW w:w="1008" w:type="dxa"/>
          </w:tcPr>
          <w:p w:rsidR="003463DC" w:rsidRPr="00543E4E" w:rsidRDefault="003463DC" w:rsidP="003C4F17">
            <w:pPr>
              <w:jc w:val="center"/>
              <w:rPr>
                <w:i/>
                <w:szCs w:val="22"/>
                <w:u w:val="single"/>
              </w:rPr>
            </w:pPr>
            <w:r w:rsidRPr="00543E4E">
              <w:rPr>
                <w:i/>
                <w:szCs w:val="22"/>
                <w:u w:val="single"/>
              </w:rPr>
              <w:t>β</w:t>
            </w:r>
          </w:p>
        </w:tc>
        <w:tc>
          <w:tcPr>
            <w:tcW w:w="432" w:type="dxa"/>
          </w:tcPr>
          <w:p w:rsidR="003463DC" w:rsidRPr="00543E4E" w:rsidRDefault="003463DC" w:rsidP="003C4F17">
            <w:pPr>
              <w:jc w:val="center"/>
              <w:rPr>
                <w:i/>
                <w:szCs w:val="22"/>
                <w:u w:val="single"/>
              </w:rPr>
            </w:pPr>
          </w:p>
        </w:tc>
        <w:tc>
          <w:tcPr>
            <w:tcW w:w="1008" w:type="dxa"/>
          </w:tcPr>
          <w:p w:rsidR="003463DC" w:rsidRPr="00543E4E" w:rsidRDefault="003463DC" w:rsidP="003C4F17">
            <w:pPr>
              <w:jc w:val="center"/>
              <w:rPr>
                <w:i/>
                <w:szCs w:val="22"/>
                <w:u w:val="single"/>
              </w:rPr>
            </w:pPr>
            <w:r w:rsidRPr="00543E4E">
              <w:rPr>
                <w:i/>
                <w:szCs w:val="22"/>
                <w:u w:val="single"/>
              </w:rPr>
              <w:t>t</w:t>
            </w:r>
          </w:p>
        </w:tc>
        <w:tc>
          <w:tcPr>
            <w:tcW w:w="432" w:type="dxa"/>
          </w:tcPr>
          <w:p w:rsidR="003463DC" w:rsidRPr="00543E4E" w:rsidRDefault="003463DC" w:rsidP="003C4F17">
            <w:pPr>
              <w:jc w:val="center"/>
              <w:rPr>
                <w:i/>
                <w:szCs w:val="22"/>
                <w:u w:val="single"/>
              </w:rPr>
            </w:pPr>
          </w:p>
        </w:tc>
        <w:tc>
          <w:tcPr>
            <w:tcW w:w="1008" w:type="dxa"/>
          </w:tcPr>
          <w:p w:rsidR="003463DC" w:rsidRPr="00543E4E" w:rsidRDefault="003463DC" w:rsidP="003C4F17">
            <w:pPr>
              <w:jc w:val="center"/>
              <w:rPr>
                <w:i/>
                <w:szCs w:val="22"/>
                <w:u w:val="single"/>
              </w:rPr>
            </w:pPr>
            <w:r w:rsidRPr="00543E4E">
              <w:rPr>
                <w:i/>
                <w:szCs w:val="22"/>
                <w:u w:val="single"/>
              </w:rPr>
              <w:t>p</w:t>
            </w:r>
          </w:p>
        </w:tc>
      </w:tr>
      <w:tr w:rsidR="003463DC" w:rsidRPr="00543E4E" w:rsidTr="003C4F17">
        <w:tc>
          <w:tcPr>
            <w:tcW w:w="5328" w:type="dxa"/>
          </w:tcPr>
          <w:p w:rsidR="003463DC" w:rsidRPr="00543E4E" w:rsidRDefault="003463DC" w:rsidP="003C4F17">
            <w:pP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r>
      <w:tr w:rsidR="003463DC" w:rsidRPr="00543E4E" w:rsidTr="003C4F17">
        <w:tc>
          <w:tcPr>
            <w:tcW w:w="5328" w:type="dxa"/>
          </w:tcPr>
          <w:p w:rsidR="003463DC" w:rsidRPr="00543E4E" w:rsidRDefault="003463DC" w:rsidP="003C4F17">
            <w:pPr>
              <w:rPr>
                <w:i/>
                <w:szCs w:val="22"/>
                <w:u w:val="single"/>
              </w:rPr>
            </w:pPr>
            <w:r w:rsidRPr="00543E4E">
              <w:rPr>
                <w:i/>
                <w:szCs w:val="22"/>
                <w:u w:val="single"/>
              </w:rPr>
              <w:t>Criterion:  Intrinsic Religiosity</w:t>
            </w: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r>
      <w:tr w:rsidR="003463DC" w:rsidRPr="00543E4E" w:rsidTr="003C4F17">
        <w:tc>
          <w:tcPr>
            <w:tcW w:w="5328" w:type="dxa"/>
          </w:tcPr>
          <w:p w:rsidR="003463DC" w:rsidRPr="00543E4E" w:rsidRDefault="003463DC" w:rsidP="003C4F17">
            <w:pP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r>
      <w:tr w:rsidR="003463DC" w:rsidRPr="00543E4E" w:rsidTr="003C4F17">
        <w:tc>
          <w:tcPr>
            <w:tcW w:w="5328" w:type="dxa"/>
          </w:tcPr>
          <w:p w:rsidR="003463DC" w:rsidRPr="00543E4E" w:rsidRDefault="003463DC" w:rsidP="003C4F17">
            <w:pPr>
              <w:rPr>
                <w:szCs w:val="22"/>
              </w:rPr>
            </w:pPr>
            <w:r w:rsidRPr="00543E4E">
              <w:rPr>
                <w:szCs w:val="22"/>
              </w:rPr>
              <w:t xml:space="preserve">    Social Desirability</w:t>
            </w:r>
          </w:p>
        </w:tc>
        <w:tc>
          <w:tcPr>
            <w:tcW w:w="1008" w:type="dxa"/>
          </w:tcPr>
          <w:p w:rsidR="003463DC" w:rsidRPr="00543E4E" w:rsidRDefault="003463DC" w:rsidP="005E58AE">
            <w:pPr>
              <w:jc w:val="center"/>
              <w:rPr>
                <w:szCs w:val="22"/>
              </w:rPr>
            </w:pPr>
            <w:r w:rsidRPr="00543E4E">
              <w:rPr>
                <w:szCs w:val="22"/>
              </w:rPr>
              <w:t>.</w:t>
            </w:r>
            <w:r w:rsidR="005E58AE">
              <w:rPr>
                <w:szCs w:val="22"/>
              </w:rPr>
              <w:t>09</w:t>
            </w:r>
          </w:p>
        </w:tc>
        <w:tc>
          <w:tcPr>
            <w:tcW w:w="432" w:type="dxa"/>
          </w:tcPr>
          <w:p w:rsidR="003463DC" w:rsidRPr="00543E4E" w:rsidRDefault="003463DC" w:rsidP="003C4F17">
            <w:pPr>
              <w:jc w:val="center"/>
              <w:rPr>
                <w:szCs w:val="22"/>
              </w:rPr>
            </w:pPr>
          </w:p>
        </w:tc>
        <w:tc>
          <w:tcPr>
            <w:tcW w:w="1008" w:type="dxa"/>
          </w:tcPr>
          <w:p w:rsidR="003463DC" w:rsidRPr="00543E4E" w:rsidRDefault="00872155" w:rsidP="003C4F17">
            <w:pPr>
              <w:jc w:val="center"/>
              <w:rPr>
                <w:szCs w:val="22"/>
              </w:rPr>
            </w:pPr>
            <w:r>
              <w:rPr>
                <w:szCs w:val="22"/>
              </w:rPr>
              <w:t>2.</w:t>
            </w:r>
            <w:r w:rsidR="003C4F17">
              <w:rPr>
                <w:szCs w:val="22"/>
              </w:rPr>
              <w:t>22</w:t>
            </w:r>
          </w:p>
        </w:tc>
        <w:tc>
          <w:tcPr>
            <w:tcW w:w="432" w:type="dxa"/>
          </w:tcPr>
          <w:p w:rsidR="003463DC" w:rsidRPr="00543E4E" w:rsidRDefault="003463DC" w:rsidP="003C4F17">
            <w:pPr>
              <w:jc w:val="center"/>
              <w:rPr>
                <w:szCs w:val="22"/>
              </w:rPr>
            </w:pPr>
          </w:p>
        </w:tc>
        <w:tc>
          <w:tcPr>
            <w:tcW w:w="1008" w:type="dxa"/>
          </w:tcPr>
          <w:p w:rsidR="003463DC" w:rsidRPr="00543E4E" w:rsidRDefault="003463DC" w:rsidP="005E58AE">
            <w:pPr>
              <w:jc w:val="center"/>
              <w:rPr>
                <w:szCs w:val="22"/>
              </w:rPr>
            </w:pPr>
            <w:r w:rsidRPr="00543E4E">
              <w:rPr>
                <w:szCs w:val="22"/>
              </w:rPr>
              <w:t>.0</w:t>
            </w:r>
            <w:r w:rsidR="005E58AE">
              <w:rPr>
                <w:szCs w:val="22"/>
              </w:rPr>
              <w:t>41</w:t>
            </w:r>
          </w:p>
        </w:tc>
      </w:tr>
      <w:tr w:rsidR="003463DC" w:rsidRPr="00543E4E" w:rsidTr="003C4F17">
        <w:tc>
          <w:tcPr>
            <w:tcW w:w="5328" w:type="dxa"/>
          </w:tcPr>
          <w:p w:rsidR="003463DC" w:rsidRPr="00543E4E" w:rsidRDefault="003463DC" w:rsidP="003C4F17">
            <w:pPr>
              <w:rPr>
                <w:szCs w:val="22"/>
              </w:rPr>
            </w:pPr>
            <w:r w:rsidRPr="00543E4E">
              <w:rPr>
                <w:szCs w:val="22"/>
              </w:rPr>
              <w:t xml:space="preserve">    Adult Attachment—Anxiety </w:t>
            </w:r>
          </w:p>
        </w:tc>
        <w:tc>
          <w:tcPr>
            <w:tcW w:w="1008" w:type="dxa"/>
          </w:tcPr>
          <w:p w:rsidR="003463DC" w:rsidRPr="00543E4E" w:rsidRDefault="003463DC" w:rsidP="003C4F17">
            <w:pPr>
              <w:jc w:val="center"/>
              <w:rPr>
                <w:szCs w:val="22"/>
              </w:rPr>
            </w:pPr>
            <w:r w:rsidRPr="00543E4E">
              <w:rPr>
                <w:szCs w:val="22"/>
              </w:rPr>
              <w:t>-.0</w:t>
            </w:r>
            <w:r w:rsidR="003C4F17">
              <w:rPr>
                <w:szCs w:val="22"/>
              </w:rPr>
              <w:t>5</w:t>
            </w: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r w:rsidRPr="00543E4E">
              <w:rPr>
                <w:szCs w:val="22"/>
              </w:rPr>
              <w:t>-</w:t>
            </w:r>
            <w:r w:rsidR="003C4F17">
              <w:rPr>
                <w:szCs w:val="22"/>
              </w:rPr>
              <w:t>1</w:t>
            </w:r>
            <w:r w:rsidRPr="00543E4E">
              <w:rPr>
                <w:szCs w:val="22"/>
              </w:rPr>
              <w:t>.</w:t>
            </w:r>
            <w:r w:rsidR="003C4F17">
              <w:rPr>
                <w:szCs w:val="22"/>
              </w:rPr>
              <w:t>08</w:t>
            </w:r>
          </w:p>
        </w:tc>
        <w:tc>
          <w:tcPr>
            <w:tcW w:w="432" w:type="dxa"/>
          </w:tcPr>
          <w:p w:rsidR="003463DC" w:rsidRPr="00543E4E" w:rsidRDefault="003463DC" w:rsidP="003C4F17">
            <w:pPr>
              <w:jc w:val="center"/>
              <w:rPr>
                <w:szCs w:val="22"/>
              </w:rPr>
            </w:pPr>
          </w:p>
        </w:tc>
        <w:tc>
          <w:tcPr>
            <w:tcW w:w="1008" w:type="dxa"/>
          </w:tcPr>
          <w:p w:rsidR="003463DC" w:rsidRPr="00543E4E" w:rsidRDefault="003463DC" w:rsidP="005E58AE">
            <w:pPr>
              <w:jc w:val="center"/>
              <w:rPr>
                <w:szCs w:val="22"/>
              </w:rPr>
            </w:pPr>
            <w:r w:rsidRPr="00543E4E">
              <w:rPr>
                <w:szCs w:val="22"/>
              </w:rPr>
              <w:t>.</w:t>
            </w:r>
            <w:r w:rsidR="005E58AE">
              <w:rPr>
                <w:szCs w:val="22"/>
              </w:rPr>
              <w:t>378</w:t>
            </w:r>
          </w:p>
        </w:tc>
      </w:tr>
      <w:tr w:rsidR="003463DC" w:rsidRPr="00543E4E" w:rsidTr="003C4F17">
        <w:tc>
          <w:tcPr>
            <w:tcW w:w="5328" w:type="dxa"/>
          </w:tcPr>
          <w:p w:rsidR="003463DC" w:rsidRPr="00543E4E" w:rsidRDefault="003463DC" w:rsidP="003C4F17">
            <w:pPr>
              <w:rPr>
                <w:szCs w:val="22"/>
              </w:rPr>
            </w:pPr>
            <w:r w:rsidRPr="00543E4E">
              <w:rPr>
                <w:szCs w:val="22"/>
              </w:rPr>
              <w:t xml:space="preserve">    Adult Attachment—Avoidance </w:t>
            </w:r>
          </w:p>
        </w:tc>
        <w:tc>
          <w:tcPr>
            <w:tcW w:w="1008" w:type="dxa"/>
          </w:tcPr>
          <w:p w:rsidR="003463DC" w:rsidRPr="00543E4E" w:rsidRDefault="003463DC" w:rsidP="003C4F17">
            <w:pPr>
              <w:jc w:val="center"/>
              <w:rPr>
                <w:szCs w:val="22"/>
              </w:rPr>
            </w:pPr>
            <w:r w:rsidRPr="00543E4E">
              <w:rPr>
                <w:szCs w:val="22"/>
              </w:rPr>
              <w:t>.</w:t>
            </w:r>
            <w:r w:rsidR="003C4F17">
              <w:rPr>
                <w:szCs w:val="22"/>
              </w:rPr>
              <w:t>10</w:t>
            </w:r>
          </w:p>
        </w:tc>
        <w:tc>
          <w:tcPr>
            <w:tcW w:w="432" w:type="dxa"/>
          </w:tcPr>
          <w:p w:rsidR="003463DC" w:rsidRPr="00543E4E" w:rsidRDefault="003463DC" w:rsidP="003C4F17">
            <w:pPr>
              <w:jc w:val="center"/>
              <w:rPr>
                <w:szCs w:val="22"/>
              </w:rPr>
            </w:pPr>
          </w:p>
        </w:tc>
        <w:tc>
          <w:tcPr>
            <w:tcW w:w="1008" w:type="dxa"/>
          </w:tcPr>
          <w:p w:rsidR="003463DC" w:rsidRPr="00543E4E" w:rsidRDefault="003C4F17" w:rsidP="003C4F17">
            <w:pPr>
              <w:jc w:val="center"/>
              <w:rPr>
                <w:szCs w:val="22"/>
              </w:rPr>
            </w:pPr>
            <w:r>
              <w:rPr>
                <w:szCs w:val="22"/>
              </w:rPr>
              <w:t>2.38</w:t>
            </w:r>
          </w:p>
        </w:tc>
        <w:tc>
          <w:tcPr>
            <w:tcW w:w="432" w:type="dxa"/>
          </w:tcPr>
          <w:p w:rsidR="003463DC" w:rsidRPr="00543E4E" w:rsidRDefault="003463DC" w:rsidP="003C4F17">
            <w:pPr>
              <w:jc w:val="center"/>
              <w:rPr>
                <w:szCs w:val="22"/>
              </w:rPr>
            </w:pPr>
          </w:p>
        </w:tc>
        <w:tc>
          <w:tcPr>
            <w:tcW w:w="1008" w:type="dxa"/>
          </w:tcPr>
          <w:p w:rsidR="003463DC" w:rsidRPr="00543E4E" w:rsidRDefault="003463DC" w:rsidP="004B1332">
            <w:pPr>
              <w:jc w:val="center"/>
              <w:rPr>
                <w:szCs w:val="22"/>
              </w:rPr>
            </w:pPr>
            <w:r w:rsidRPr="00543E4E">
              <w:rPr>
                <w:szCs w:val="22"/>
              </w:rPr>
              <w:t>.</w:t>
            </w:r>
            <w:r w:rsidR="004B1332">
              <w:rPr>
                <w:szCs w:val="22"/>
              </w:rPr>
              <w:t>018</w:t>
            </w:r>
          </w:p>
        </w:tc>
      </w:tr>
      <w:tr w:rsidR="003463DC" w:rsidRPr="00543E4E" w:rsidTr="003C4F17">
        <w:tc>
          <w:tcPr>
            <w:tcW w:w="5328" w:type="dxa"/>
          </w:tcPr>
          <w:p w:rsidR="003463DC" w:rsidRPr="00543E4E" w:rsidRDefault="003463DC" w:rsidP="003C4F17">
            <w:pPr>
              <w:rPr>
                <w:szCs w:val="22"/>
              </w:rPr>
            </w:pPr>
            <w:r w:rsidRPr="00543E4E">
              <w:rPr>
                <w:szCs w:val="22"/>
              </w:rPr>
              <w:t xml:space="preserve">    Attachment to God—Anxiety </w:t>
            </w:r>
          </w:p>
        </w:tc>
        <w:tc>
          <w:tcPr>
            <w:tcW w:w="1008" w:type="dxa"/>
          </w:tcPr>
          <w:p w:rsidR="003463DC" w:rsidRPr="00543E4E" w:rsidRDefault="003463DC" w:rsidP="005E58AE">
            <w:pPr>
              <w:jc w:val="center"/>
              <w:rPr>
                <w:szCs w:val="22"/>
              </w:rPr>
            </w:pPr>
            <w:r w:rsidRPr="00543E4E">
              <w:rPr>
                <w:szCs w:val="22"/>
              </w:rPr>
              <w:t>.0</w:t>
            </w:r>
            <w:r w:rsidR="003C4F17">
              <w:rPr>
                <w:szCs w:val="22"/>
              </w:rPr>
              <w:t>0</w:t>
            </w:r>
            <w:r w:rsidR="005E58AE">
              <w:rPr>
                <w:szCs w:val="22"/>
              </w:rPr>
              <w:t>2</w:t>
            </w:r>
          </w:p>
        </w:tc>
        <w:tc>
          <w:tcPr>
            <w:tcW w:w="432" w:type="dxa"/>
          </w:tcPr>
          <w:p w:rsidR="003463DC" w:rsidRPr="00543E4E" w:rsidRDefault="003463DC" w:rsidP="003C4F17">
            <w:pPr>
              <w:jc w:val="center"/>
              <w:rPr>
                <w:szCs w:val="22"/>
              </w:rPr>
            </w:pPr>
          </w:p>
        </w:tc>
        <w:tc>
          <w:tcPr>
            <w:tcW w:w="1008" w:type="dxa"/>
          </w:tcPr>
          <w:p w:rsidR="003463DC" w:rsidRPr="00543E4E" w:rsidRDefault="00872155" w:rsidP="004B1332">
            <w:pPr>
              <w:jc w:val="center"/>
              <w:rPr>
                <w:szCs w:val="22"/>
              </w:rPr>
            </w:pPr>
            <w:r>
              <w:rPr>
                <w:szCs w:val="22"/>
              </w:rPr>
              <w:t>.</w:t>
            </w:r>
            <w:r w:rsidR="004B1332">
              <w:rPr>
                <w:szCs w:val="22"/>
              </w:rPr>
              <w:t>06</w:t>
            </w:r>
          </w:p>
        </w:tc>
        <w:tc>
          <w:tcPr>
            <w:tcW w:w="432" w:type="dxa"/>
          </w:tcPr>
          <w:p w:rsidR="003463DC" w:rsidRPr="00543E4E" w:rsidRDefault="003463DC" w:rsidP="003C4F17">
            <w:pPr>
              <w:jc w:val="center"/>
              <w:rPr>
                <w:szCs w:val="22"/>
              </w:rPr>
            </w:pPr>
          </w:p>
        </w:tc>
        <w:tc>
          <w:tcPr>
            <w:tcW w:w="1008" w:type="dxa"/>
          </w:tcPr>
          <w:p w:rsidR="003463DC" w:rsidRPr="00543E4E" w:rsidRDefault="003463DC" w:rsidP="004B1332">
            <w:pPr>
              <w:jc w:val="center"/>
              <w:rPr>
                <w:szCs w:val="22"/>
              </w:rPr>
            </w:pPr>
            <w:r w:rsidRPr="00543E4E">
              <w:rPr>
                <w:szCs w:val="22"/>
              </w:rPr>
              <w:t>.</w:t>
            </w:r>
            <w:r w:rsidR="004B1332">
              <w:rPr>
                <w:szCs w:val="22"/>
              </w:rPr>
              <w:t>96</w:t>
            </w:r>
          </w:p>
        </w:tc>
      </w:tr>
      <w:tr w:rsidR="003463DC" w:rsidRPr="00543E4E" w:rsidTr="003C4F17">
        <w:tc>
          <w:tcPr>
            <w:tcW w:w="5328" w:type="dxa"/>
          </w:tcPr>
          <w:p w:rsidR="003463DC" w:rsidRPr="00543E4E" w:rsidRDefault="003463DC" w:rsidP="003C4F17">
            <w:pPr>
              <w:rPr>
                <w:szCs w:val="22"/>
              </w:rPr>
            </w:pPr>
            <w:r w:rsidRPr="00543E4E">
              <w:rPr>
                <w:szCs w:val="22"/>
              </w:rPr>
              <w:t xml:space="preserve">    Attachment to God—Avoidance </w:t>
            </w:r>
          </w:p>
        </w:tc>
        <w:tc>
          <w:tcPr>
            <w:tcW w:w="1008" w:type="dxa"/>
          </w:tcPr>
          <w:p w:rsidR="003463DC" w:rsidRPr="00543E4E" w:rsidRDefault="003463DC" w:rsidP="003C4F17">
            <w:pPr>
              <w:jc w:val="center"/>
              <w:rPr>
                <w:szCs w:val="22"/>
              </w:rPr>
            </w:pPr>
            <w:r w:rsidRPr="00543E4E">
              <w:rPr>
                <w:szCs w:val="22"/>
              </w:rPr>
              <w:t>-.</w:t>
            </w:r>
            <w:r w:rsidR="003C4F17">
              <w:rPr>
                <w:szCs w:val="22"/>
              </w:rPr>
              <w:t>79</w:t>
            </w:r>
          </w:p>
        </w:tc>
        <w:tc>
          <w:tcPr>
            <w:tcW w:w="432" w:type="dxa"/>
          </w:tcPr>
          <w:p w:rsidR="003463DC" w:rsidRPr="00543E4E" w:rsidRDefault="003463DC" w:rsidP="003C4F17">
            <w:pPr>
              <w:jc w:val="center"/>
              <w:rPr>
                <w:szCs w:val="22"/>
              </w:rPr>
            </w:pPr>
          </w:p>
        </w:tc>
        <w:tc>
          <w:tcPr>
            <w:tcW w:w="1008" w:type="dxa"/>
          </w:tcPr>
          <w:p w:rsidR="003463DC" w:rsidRPr="00543E4E" w:rsidRDefault="003463DC" w:rsidP="004B1332">
            <w:pPr>
              <w:jc w:val="center"/>
              <w:rPr>
                <w:szCs w:val="22"/>
              </w:rPr>
            </w:pPr>
            <w:r w:rsidRPr="00543E4E">
              <w:rPr>
                <w:szCs w:val="22"/>
              </w:rPr>
              <w:t>-</w:t>
            </w:r>
            <w:r w:rsidR="004B1332">
              <w:rPr>
                <w:szCs w:val="22"/>
              </w:rPr>
              <w:t>20.53</w:t>
            </w: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r w:rsidRPr="00543E4E">
              <w:rPr>
                <w:szCs w:val="22"/>
              </w:rPr>
              <w:t>&lt;.001</w:t>
            </w:r>
          </w:p>
        </w:tc>
      </w:tr>
      <w:tr w:rsidR="003463DC" w:rsidRPr="00543E4E" w:rsidTr="003C4F17">
        <w:trPr>
          <w:trHeight w:val="360"/>
        </w:trPr>
        <w:tc>
          <w:tcPr>
            <w:tcW w:w="5328" w:type="dxa"/>
            <w:vAlign w:val="bottom"/>
          </w:tcPr>
          <w:p w:rsidR="003463DC" w:rsidRPr="00543E4E" w:rsidRDefault="003463DC" w:rsidP="003C4F17">
            <w:pPr>
              <w:rPr>
                <w:szCs w:val="22"/>
              </w:rPr>
            </w:pPr>
            <w:r w:rsidRPr="00543E4E">
              <w:rPr>
                <w:szCs w:val="22"/>
              </w:rPr>
              <w:t xml:space="preserve">  Multiple R = .6</w:t>
            </w:r>
            <w:r w:rsidR="003C4F17">
              <w:rPr>
                <w:szCs w:val="22"/>
              </w:rPr>
              <w:t>7</w:t>
            </w:r>
            <w:r w:rsidRPr="00543E4E">
              <w:rPr>
                <w:szCs w:val="22"/>
              </w:rPr>
              <w:t xml:space="preserve">; </w:t>
            </w:r>
            <w:r w:rsidRPr="00543E4E">
              <w:rPr>
                <w:i/>
                <w:szCs w:val="22"/>
              </w:rPr>
              <w:t>F</w:t>
            </w:r>
            <w:r w:rsidRPr="00543E4E">
              <w:rPr>
                <w:szCs w:val="22"/>
              </w:rPr>
              <w:t xml:space="preserve">(5, </w:t>
            </w:r>
            <w:r w:rsidR="003C4F17">
              <w:rPr>
                <w:szCs w:val="22"/>
              </w:rPr>
              <w:t>241</w:t>
            </w:r>
            <w:r w:rsidRPr="00543E4E">
              <w:rPr>
                <w:szCs w:val="22"/>
              </w:rPr>
              <w:t>)=</w:t>
            </w:r>
            <w:r w:rsidR="003C4F17">
              <w:rPr>
                <w:szCs w:val="22"/>
              </w:rPr>
              <w:t>95.88</w:t>
            </w:r>
            <w:r w:rsidRPr="00543E4E">
              <w:rPr>
                <w:szCs w:val="22"/>
              </w:rPr>
              <w:t xml:space="preserve">, </w:t>
            </w:r>
            <w:r w:rsidRPr="00543E4E">
              <w:rPr>
                <w:i/>
                <w:szCs w:val="22"/>
              </w:rPr>
              <w:t>p</w:t>
            </w:r>
            <w:r w:rsidRPr="00543E4E">
              <w:rPr>
                <w:szCs w:val="22"/>
              </w:rPr>
              <w:t xml:space="preserve"> &lt; .001</w:t>
            </w:r>
          </w:p>
        </w:tc>
        <w:tc>
          <w:tcPr>
            <w:tcW w:w="1008" w:type="dxa"/>
            <w:vAlign w:val="bottom"/>
          </w:tcPr>
          <w:p w:rsidR="003463DC" w:rsidRPr="00543E4E" w:rsidRDefault="003463DC" w:rsidP="003C4F17">
            <w:pPr>
              <w:rPr>
                <w:szCs w:val="22"/>
              </w:rPr>
            </w:pPr>
          </w:p>
        </w:tc>
        <w:tc>
          <w:tcPr>
            <w:tcW w:w="432" w:type="dxa"/>
            <w:vAlign w:val="bottom"/>
          </w:tcPr>
          <w:p w:rsidR="003463DC" w:rsidRPr="00543E4E" w:rsidRDefault="003463DC" w:rsidP="003C4F17">
            <w:pPr>
              <w:rPr>
                <w:szCs w:val="22"/>
              </w:rPr>
            </w:pPr>
          </w:p>
        </w:tc>
        <w:tc>
          <w:tcPr>
            <w:tcW w:w="1008" w:type="dxa"/>
            <w:vAlign w:val="bottom"/>
          </w:tcPr>
          <w:p w:rsidR="003463DC" w:rsidRPr="00543E4E" w:rsidRDefault="003463DC" w:rsidP="003C4F17">
            <w:pPr>
              <w:rPr>
                <w:szCs w:val="22"/>
              </w:rPr>
            </w:pPr>
          </w:p>
        </w:tc>
        <w:tc>
          <w:tcPr>
            <w:tcW w:w="432" w:type="dxa"/>
            <w:vAlign w:val="bottom"/>
          </w:tcPr>
          <w:p w:rsidR="003463DC" w:rsidRPr="00543E4E" w:rsidRDefault="003463DC" w:rsidP="003C4F17">
            <w:pPr>
              <w:rPr>
                <w:szCs w:val="22"/>
              </w:rPr>
            </w:pPr>
          </w:p>
        </w:tc>
        <w:tc>
          <w:tcPr>
            <w:tcW w:w="1008" w:type="dxa"/>
            <w:vAlign w:val="bottom"/>
          </w:tcPr>
          <w:p w:rsidR="003463DC" w:rsidRPr="00543E4E" w:rsidRDefault="003463DC" w:rsidP="003C4F17">
            <w:pPr>
              <w:rPr>
                <w:szCs w:val="22"/>
              </w:rPr>
            </w:pPr>
          </w:p>
        </w:tc>
      </w:tr>
      <w:tr w:rsidR="003463DC" w:rsidRPr="00543E4E" w:rsidTr="003C4F17">
        <w:tc>
          <w:tcPr>
            <w:tcW w:w="5328" w:type="dxa"/>
          </w:tcPr>
          <w:p w:rsidR="003463DC" w:rsidRPr="00543E4E" w:rsidRDefault="003463DC" w:rsidP="003C4F17">
            <w:pP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r>
      <w:tr w:rsidR="003463DC" w:rsidRPr="00543E4E" w:rsidTr="003C4F17">
        <w:tc>
          <w:tcPr>
            <w:tcW w:w="5328" w:type="dxa"/>
          </w:tcPr>
          <w:p w:rsidR="003463DC" w:rsidRPr="00543E4E" w:rsidRDefault="003463DC" w:rsidP="003C4F17">
            <w:pP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r>
      <w:tr w:rsidR="003463DC" w:rsidRPr="00543E4E" w:rsidTr="003C4F17">
        <w:tc>
          <w:tcPr>
            <w:tcW w:w="5328" w:type="dxa"/>
          </w:tcPr>
          <w:p w:rsidR="003463DC" w:rsidRPr="00543E4E" w:rsidRDefault="003463DC" w:rsidP="003C4F17">
            <w:pPr>
              <w:rPr>
                <w:i/>
                <w:szCs w:val="22"/>
                <w:u w:val="single"/>
              </w:rPr>
            </w:pPr>
            <w:r w:rsidRPr="00543E4E">
              <w:rPr>
                <w:i/>
                <w:szCs w:val="22"/>
                <w:u w:val="single"/>
              </w:rPr>
              <w:t>Criterion:  Extrinsic Religiosity</w:t>
            </w: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r>
      <w:tr w:rsidR="003463DC" w:rsidRPr="00543E4E" w:rsidTr="003C4F17">
        <w:tc>
          <w:tcPr>
            <w:tcW w:w="5328" w:type="dxa"/>
          </w:tcPr>
          <w:p w:rsidR="003463DC" w:rsidRPr="00543E4E" w:rsidRDefault="003463DC" w:rsidP="003C4F17">
            <w:pP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r>
      <w:tr w:rsidR="003463DC" w:rsidRPr="00543E4E" w:rsidTr="003C4F17">
        <w:tc>
          <w:tcPr>
            <w:tcW w:w="5328" w:type="dxa"/>
          </w:tcPr>
          <w:p w:rsidR="003463DC" w:rsidRPr="00543E4E" w:rsidRDefault="003463DC" w:rsidP="003C4F17">
            <w:pPr>
              <w:rPr>
                <w:szCs w:val="22"/>
              </w:rPr>
            </w:pPr>
            <w:r w:rsidRPr="00543E4E">
              <w:rPr>
                <w:szCs w:val="22"/>
              </w:rPr>
              <w:t xml:space="preserve">    Social Desirability</w:t>
            </w:r>
          </w:p>
        </w:tc>
        <w:tc>
          <w:tcPr>
            <w:tcW w:w="1008" w:type="dxa"/>
          </w:tcPr>
          <w:p w:rsidR="003463DC" w:rsidRPr="00543E4E" w:rsidRDefault="003463DC" w:rsidP="00AD7E9C">
            <w:pPr>
              <w:jc w:val="center"/>
              <w:rPr>
                <w:szCs w:val="22"/>
              </w:rPr>
            </w:pPr>
            <w:r w:rsidRPr="00543E4E">
              <w:rPr>
                <w:szCs w:val="22"/>
              </w:rPr>
              <w:t>.0</w:t>
            </w:r>
            <w:r w:rsidR="00AD7E9C">
              <w:rPr>
                <w:szCs w:val="22"/>
              </w:rPr>
              <w:t>2</w:t>
            </w:r>
          </w:p>
        </w:tc>
        <w:tc>
          <w:tcPr>
            <w:tcW w:w="432" w:type="dxa"/>
          </w:tcPr>
          <w:p w:rsidR="003463DC" w:rsidRPr="00543E4E" w:rsidRDefault="003463DC" w:rsidP="003C4F17">
            <w:pPr>
              <w:jc w:val="center"/>
              <w:rPr>
                <w:szCs w:val="22"/>
              </w:rPr>
            </w:pPr>
          </w:p>
        </w:tc>
        <w:tc>
          <w:tcPr>
            <w:tcW w:w="1008" w:type="dxa"/>
          </w:tcPr>
          <w:p w:rsidR="003463DC" w:rsidRPr="00543E4E" w:rsidRDefault="003463DC" w:rsidP="00AD7E9C">
            <w:pPr>
              <w:jc w:val="center"/>
              <w:rPr>
                <w:szCs w:val="22"/>
              </w:rPr>
            </w:pPr>
            <w:r w:rsidRPr="00543E4E">
              <w:rPr>
                <w:szCs w:val="22"/>
              </w:rPr>
              <w:t>.</w:t>
            </w:r>
            <w:r w:rsidR="00AD7E9C">
              <w:rPr>
                <w:szCs w:val="22"/>
              </w:rPr>
              <w:t>35</w:t>
            </w:r>
          </w:p>
        </w:tc>
        <w:tc>
          <w:tcPr>
            <w:tcW w:w="432" w:type="dxa"/>
          </w:tcPr>
          <w:p w:rsidR="003463DC" w:rsidRPr="00543E4E" w:rsidRDefault="003463DC" w:rsidP="003C4F17">
            <w:pPr>
              <w:jc w:val="center"/>
              <w:rPr>
                <w:szCs w:val="22"/>
              </w:rPr>
            </w:pPr>
          </w:p>
        </w:tc>
        <w:tc>
          <w:tcPr>
            <w:tcW w:w="1008" w:type="dxa"/>
          </w:tcPr>
          <w:p w:rsidR="003463DC" w:rsidRPr="00543E4E" w:rsidRDefault="003463DC" w:rsidP="00AD7E9C">
            <w:pPr>
              <w:jc w:val="center"/>
              <w:rPr>
                <w:szCs w:val="22"/>
              </w:rPr>
            </w:pPr>
            <w:r w:rsidRPr="00543E4E">
              <w:rPr>
                <w:szCs w:val="22"/>
              </w:rPr>
              <w:t>.</w:t>
            </w:r>
            <w:r w:rsidR="00AD7E9C">
              <w:rPr>
                <w:szCs w:val="22"/>
              </w:rPr>
              <w:t>728</w:t>
            </w:r>
          </w:p>
        </w:tc>
      </w:tr>
      <w:tr w:rsidR="003463DC" w:rsidRPr="00543E4E" w:rsidTr="003C4F17">
        <w:tc>
          <w:tcPr>
            <w:tcW w:w="5328" w:type="dxa"/>
          </w:tcPr>
          <w:p w:rsidR="003463DC" w:rsidRPr="00543E4E" w:rsidRDefault="003463DC" w:rsidP="003C4F17">
            <w:pPr>
              <w:rPr>
                <w:szCs w:val="22"/>
              </w:rPr>
            </w:pPr>
            <w:r w:rsidRPr="00543E4E">
              <w:rPr>
                <w:szCs w:val="22"/>
              </w:rPr>
              <w:t xml:space="preserve">    Adult Attachment—Anxiety </w:t>
            </w:r>
          </w:p>
        </w:tc>
        <w:tc>
          <w:tcPr>
            <w:tcW w:w="1008" w:type="dxa"/>
          </w:tcPr>
          <w:p w:rsidR="003463DC" w:rsidRPr="00543E4E" w:rsidRDefault="003463DC" w:rsidP="00AD7E9C">
            <w:pPr>
              <w:jc w:val="center"/>
              <w:rPr>
                <w:szCs w:val="22"/>
              </w:rPr>
            </w:pPr>
            <w:r w:rsidRPr="00543E4E">
              <w:rPr>
                <w:szCs w:val="22"/>
              </w:rPr>
              <w:t>.</w:t>
            </w:r>
            <w:r w:rsidR="00437E00">
              <w:rPr>
                <w:szCs w:val="22"/>
              </w:rPr>
              <w:t>1</w:t>
            </w:r>
            <w:r w:rsidR="00AD7E9C">
              <w:rPr>
                <w:szCs w:val="22"/>
              </w:rPr>
              <w:t>8</w:t>
            </w:r>
          </w:p>
        </w:tc>
        <w:tc>
          <w:tcPr>
            <w:tcW w:w="432" w:type="dxa"/>
          </w:tcPr>
          <w:p w:rsidR="003463DC" w:rsidRPr="00543E4E" w:rsidRDefault="003463DC" w:rsidP="003C4F17">
            <w:pPr>
              <w:jc w:val="center"/>
              <w:rPr>
                <w:szCs w:val="22"/>
              </w:rPr>
            </w:pPr>
          </w:p>
        </w:tc>
        <w:tc>
          <w:tcPr>
            <w:tcW w:w="1008" w:type="dxa"/>
          </w:tcPr>
          <w:p w:rsidR="003463DC" w:rsidRPr="00543E4E" w:rsidRDefault="003463DC" w:rsidP="00AD7E9C">
            <w:pPr>
              <w:jc w:val="center"/>
              <w:rPr>
                <w:szCs w:val="22"/>
              </w:rPr>
            </w:pPr>
            <w:r w:rsidRPr="00543E4E">
              <w:rPr>
                <w:szCs w:val="22"/>
              </w:rPr>
              <w:t>2.</w:t>
            </w:r>
            <w:r w:rsidR="00AD7E9C">
              <w:rPr>
                <w:szCs w:val="22"/>
              </w:rPr>
              <w:t>55</w:t>
            </w:r>
          </w:p>
        </w:tc>
        <w:tc>
          <w:tcPr>
            <w:tcW w:w="432" w:type="dxa"/>
          </w:tcPr>
          <w:p w:rsidR="003463DC" w:rsidRPr="00543E4E" w:rsidRDefault="003463DC" w:rsidP="003C4F17">
            <w:pPr>
              <w:jc w:val="center"/>
              <w:rPr>
                <w:szCs w:val="22"/>
              </w:rPr>
            </w:pPr>
          </w:p>
        </w:tc>
        <w:tc>
          <w:tcPr>
            <w:tcW w:w="1008" w:type="dxa"/>
          </w:tcPr>
          <w:p w:rsidR="003463DC" w:rsidRPr="00543E4E" w:rsidRDefault="003463DC" w:rsidP="00AD7E9C">
            <w:pPr>
              <w:jc w:val="center"/>
              <w:rPr>
                <w:szCs w:val="22"/>
              </w:rPr>
            </w:pPr>
            <w:r w:rsidRPr="00543E4E">
              <w:rPr>
                <w:szCs w:val="22"/>
              </w:rPr>
              <w:t>.0</w:t>
            </w:r>
            <w:r w:rsidR="00437E00">
              <w:rPr>
                <w:szCs w:val="22"/>
              </w:rPr>
              <w:t>1</w:t>
            </w:r>
            <w:r w:rsidR="00AD7E9C">
              <w:rPr>
                <w:szCs w:val="22"/>
              </w:rPr>
              <w:t>1</w:t>
            </w:r>
          </w:p>
        </w:tc>
      </w:tr>
      <w:tr w:rsidR="003463DC" w:rsidRPr="00543E4E" w:rsidTr="003C4F17">
        <w:tc>
          <w:tcPr>
            <w:tcW w:w="5328" w:type="dxa"/>
          </w:tcPr>
          <w:p w:rsidR="003463DC" w:rsidRPr="00543E4E" w:rsidRDefault="003463DC" w:rsidP="003C4F17">
            <w:pPr>
              <w:rPr>
                <w:szCs w:val="22"/>
              </w:rPr>
            </w:pPr>
            <w:r w:rsidRPr="00543E4E">
              <w:rPr>
                <w:szCs w:val="22"/>
              </w:rPr>
              <w:t xml:space="preserve">    Adult Attachment—Avoidance </w:t>
            </w:r>
          </w:p>
        </w:tc>
        <w:tc>
          <w:tcPr>
            <w:tcW w:w="1008" w:type="dxa"/>
          </w:tcPr>
          <w:p w:rsidR="003463DC" w:rsidRPr="00543E4E" w:rsidRDefault="003463DC" w:rsidP="00AD7E9C">
            <w:pPr>
              <w:jc w:val="center"/>
              <w:rPr>
                <w:szCs w:val="22"/>
              </w:rPr>
            </w:pPr>
            <w:r w:rsidRPr="00543E4E">
              <w:rPr>
                <w:szCs w:val="22"/>
              </w:rPr>
              <w:t>-.0</w:t>
            </w:r>
            <w:r w:rsidR="00AD7E9C">
              <w:rPr>
                <w:szCs w:val="22"/>
              </w:rPr>
              <w:t>7</w:t>
            </w:r>
          </w:p>
        </w:tc>
        <w:tc>
          <w:tcPr>
            <w:tcW w:w="432" w:type="dxa"/>
          </w:tcPr>
          <w:p w:rsidR="003463DC" w:rsidRPr="00543E4E" w:rsidRDefault="003463DC" w:rsidP="003C4F17">
            <w:pPr>
              <w:jc w:val="center"/>
              <w:rPr>
                <w:szCs w:val="22"/>
              </w:rPr>
            </w:pPr>
          </w:p>
        </w:tc>
        <w:tc>
          <w:tcPr>
            <w:tcW w:w="1008" w:type="dxa"/>
          </w:tcPr>
          <w:p w:rsidR="003463DC" w:rsidRPr="00543E4E" w:rsidRDefault="003463DC" w:rsidP="00AD7E9C">
            <w:pPr>
              <w:jc w:val="center"/>
              <w:rPr>
                <w:szCs w:val="22"/>
              </w:rPr>
            </w:pPr>
            <w:r w:rsidRPr="00543E4E">
              <w:rPr>
                <w:szCs w:val="22"/>
              </w:rPr>
              <w:t>-1.</w:t>
            </w:r>
            <w:r w:rsidR="00AD7E9C">
              <w:rPr>
                <w:szCs w:val="22"/>
              </w:rPr>
              <w:t>13</w:t>
            </w:r>
          </w:p>
        </w:tc>
        <w:tc>
          <w:tcPr>
            <w:tcW w:w="432" w:type="dxa"/>
          </w:tcPr>
          <w:p w:rsidR="003463DC" w:rsidRPr="00543E4E" w:rsidRDefault="003463DC" w:rsidP="003C4F17">
            <w:pPr>
              <w:jc w:val="center"/>
              <w:rPr>
                <w:szCs w:val="22"/>
              </w:rPr>
            </w:pPr>
          </w:p>
        </w:tc>
        <w:tc>
          <w:tcPr>
            <w:tcW w:w="1008" w:type="dxa"/>
          </w:tcPr>
          <w:p w:rsidR="003463DC" w:rsidRPr="00543E4E" w:rsidRDefault="003463DC" w:rsidP="00AD7E9C">
            <w:pPr>
              <w:jc w:val="center"/>
              <w:rPr>
                <w:szCs w:val="22"/>
              </w:rPr>
            </w:pPr>
            <w:r w:rsidRPr="00543E4E">
              <w:rPr>
                <w:szCs w:val="22"/>
              </w:rPr>
              <w:t>.2</w:t>
            </w:r>
            <w:r w:rsidR="00AD7E9C">
              <w:rPr>
                <w:szCs w:val="22"/>
              </w:rPr>
              <w:t>60</w:t>
            </w:r>
          </w:p>
        </w:tc>
      </w:tr>
      <w:tr w:rsidR="003463DC" w:rsidRPr="00543E4E" w:rsidTr="003C4F17">
        <w:tc>
          <w:tcPr>
            <w:tcW w:w="5328" w:type="dxa"/>
          </w:tcPr>
          <w:p w:rsidR="003463DC" w:rsidRPr="00543E4E" w:rsidRDefault="003463DC" w:rsidP="003C4F17">
            <w:pPr>
              <w:rPr>
                <w:szCs w:val="22"/>
              </w:rPr>
            </w:pPr>
            <w:r w:rsidRPr="00543E4E">
              <w:rPr>
                <w:szCs w:val="22"/>
              </w:rPr>
              <w:t xml:space="preserve">    Attachment to God—Anxiety </w:t>
            </w:r>
          </w:p>
        </w:tc>
        <w:tc>
          <w:tcPr>
            <w:tcW w:w="1008" w:type="dxa"/>
          </w:tcPr>
          <w:p w:rsidR="003463DC" w:rsidRPr="00543E4E" w:rsidRDefault="003463DC" w:rsidP="00AD7E9C">
            <w:pPr>
              <w:jc w:val="center"/>
              <w:rPr>
                <w:szCs w:val="22"/>
              </w:rPr>
            </w:pPr>
            <w:r w:rsidRPr="00543E4E">
              <w:rPr>
                <w:szCs w:val="22"/>
              </w:rPr>
              <w:t>.1</w:t>
            </w:r>
            <w:r w:rsidR="00AD7E9C">
              <w:rPr>
                <w:szCs w:val="22"/>
              </w:rPr>
              <w:t>4</w:t>
            </w:r>
          </w:p>
        </w:tc>
        <w:tc>
          <w:tcPr>
            <w:tcW w:w="432" w:type="dxa"/>
          </w:tcPr>
          <w:p w:rsidR="003463DC" w:rsidRPr="00543E4E" w:rsidRDefault="003463DC" w:rsidP="003C4F17">
            <w:pPr>
              <w:jc w:val="center"/>
              <w:rPr>
                <w:szCs w:val="22"/>
              </w:rPr>
            </w:pPr>
          </w:p>
        </w:tc>
        <w:tc>
          <w:tcPr>
            <w:tcW w:w="1008" w:type="dxa"/>
          </w:tcPr>
          <w:p w:rsidR="003463DC" w:rsidRPr="00543E4E" w:rsidRDefault="00AD7E9C" w:rsidP="00AD7E9C">
            <w:pPr>
              <w:jc w:val="center"/>
              <w:rPr>
                <w:szCs w:val="22"/>
              </w:rPr>
            </w:pPr>
            <w:r>
              <w:rPr>
                <w:szCs w:val="22"/>
              </w:rPr>
              <w:t>2.14</w:t>
            </w:r>
          </w:p>
        </w:tc>
        <w:tc>
          <w:tcPr>
            <w:tcW w:w="432" w:type="dxa"/>
          </w:tcPr>
          <w:p w:rsidR="003463DC" w:rsidRPr="00543E4E" w:rsidRDefault="003463DC" w:rsidP="003C4F17">
            <w:pPr>
              <w:jc w:val="center"/>
              <w:rPr>
                <w:szCs w:val="22"/>
              </w:rPr>
            </w:pPr>
          </w:p>
        </w:tc>
        <w:tc>
          <w:tcPr>
            <w:tcW w:w="1008" w:type="dxa"/>
          </w:tcPr>
          <w:p w:rsidR="003463DC" w:rsidRPr="00543E4E" w:rsidRDefault="003463DC" w:rsidP="00AD7E9C">
            <w:pPr>
              <w:jc w:val="center"/>
              <w:rPr>
                <w:szCs w:val="22"/>
              </w:rPr>
            </w:pPr>
            <w:r w:rsidRPr="00543E4E">
              <w:rPr>
                <w:szCs w:val="22"/>
              </w:rPr>
              <w:t>.</w:t>
            </w:r>
            <w:r w:rsidR="00437E00">
              <w:rPr>
                <w:szCs w:val="22"/>
              </w:rPr>
              <w:t>0</w:t>
            </w:r>
            <w:r w:rsidR="00AD7E9C">
              <w:rPr>
                <w:szCs w:val="22"/>
              </w:rPr>
              <w:t>33</w:t>
            </w:r>
          </w:p>
        </w:tc>
      </w:tr>
      <w:tr w:rsidR="003463DC" w:rsidRPr="00543E4E" w:rsidTr="003C4F17">
        <w:tc>
          <w:tcPr>
            <w:tcW w:w="5328" w:type="dxa"/>
          </w:tcPr>
          <w:p w:rsidR="003463DC" w:rsidRPr="00543E4E" w:rsidRDefault="003463DC" w:rsidP="003C4F17">
            <w:pPr>
              <w:rPr>
                <w:szCs w:val="22"/>
              </w:rPr>
            </w:pPr>
            <w:r w:rsidRPr="00543E4E">
              <w:rPr>
                <w:szCs w:val="22"/>
              </w:rPr>
              <w:t xml:space="preserve">    Attachment to God—Avoidance </w:t>
            </w:r>
          </w:p>
        </w:tc>
        <w:tc>
          <w:tcPr>
            <w:tcW w:w="1008" w:type="dxa"/>
          </w:tcPr>
          <w:p w:rsidR="003463DC" w:rsidRPr="00543E4E" w:rsidRDefault="003463DC" w:rsidP="00AD7E9C">
            <w:pPr>
              <w:jc w:val="center"/>
              <w:rPr>
                <w:szCs w:val="22"/>
              </w:rPr>
            </w:pPr>
            <w:r w:rsidRPr="00543E4E">
              <w:rPr>
                <w:szCs w:val="22"/>
              </w:rPr>
              <w:t>-.</w:t>
            </w:r>
            <w:r w:rsidR="00437E00">
              <w:rPr>
                <w:szCs w:val="22"/>
              </w:rPr>
              <w:t>3</w:t>
            </w:r>
            <w:r w:rsidR="00AD7E9C">
              <w:rPr>
                <w:szCs w:val="22"/>
              </w:rPr>
              <w:t>0</w:t>
            </w:r>
          </w:p>
        </w:tc>
        <w:tc>
          <w:tcPr>
            <w:tcW w:w="432" w:type="dxa"/>
          </w:tcPr>
          <w:p w:rsidR="003463DC" w:rsidRPr="00543E4E" w:rsidRDefault="003463DC" w:rsidP="003C4F17">
            <w:pPr>
              <w:jc w:val="center"/>
              <w:rPr>
                <w:szCs w:val="22"/>
              </w:rPr>
            </w:pPr>
          </w:p>
        </w:tc>
        <w:tc>
          <w:tcPr>
            <w:tcW w:w="1008" w:type="dxa"/>
          </w:tcPr>
          <w:p w:rsidR="003463DC" w:rsidRPr="00543E4E" w:rsidRDefault="003463DC" w:rsidP="00AD7E9C">
            <w:pPr>
              <w:jc w:val="center"/>
              <w:rPr>
                <w:szCs w:val="22"/>
              </w:rPr>
            </w:pPr>
            <w:r w:rsidRPr="00543E4E">
              <w:rPr>
                <w:szCs w:val="22"/>
              </w:rPr>
              <w:t>-</w:t>
            </w:r>
            <w:r w:rsidR="00437E00">
              <w:rPr>
                <w:szCs w:val="22"/>
              </w:rPr>
              <w:t>4</w:t>
            </w:r>
            <w:r w:rsidRPr="00543E4E">
              <w:rPr>
                <w:szCs w:val="22"/>
              </w:rPr>
              <w:t>.</w:t>
            </w:r>
            <w:r w:rsidR="00AD7E9C">
              <w:rPr>
                <w:szCs w:val="22"/>
              </w:rPr>
              <w:t>97</w:t>
            </w:r>
          </w:p>
        </w:tc>
        <w:tc>
          <w:tcPr>
            <w:tcW w:w="432" w:type="dxa"/>
          </w:tcPr>
          <w:p w:rsidR="003463DC" w:rsidRPr="00543E4E" w:rsidRDefault="003463DC" w:rsidP="003C4F17">
            <w:pPr>
              <w:jc w:val="center"/>
              <w:rPr>
                <w:szCs w:val="22"/>
              </w:rPr>
            </w:pPr>
          </w:p>
        </w:tc>
        <w:tc>
          <w:tcPr>
            <w:tcW w:w="1008" w:type="dxa"/>
          </w:tcPr>
          <w:p w:rsidR="003463DC" w:rsidRPr="00543E4E" w:rsidRDefault="00437E00" w:rsidP="00437E00">
            <w:pPr>
              <w:jc w:val="center"/>
              <w:rPr>
                <w:szCs w:val="22"/>
              </w:rPr>
            </w:pPr>
            <w:r>
              <w:rPr>
                <w:szCs w:val="22"/>
              </w:rPr>
              <w:t>&lt;</w:t>
            </w:r>
            <w:r w:rsidR="003463DC" w:rsidRPr="00543E4E">
              <w:rPr>
                <w:szCs w:val="22"/>
              </w:rPr>
              <w:t>.00</w:t>
            </w:r>
            <w:r>
              <w:rPr>
                <w:szCs w:val="22"/>
              </w:rPr>
              <w:t>1</w:t>
            </w:r>
          </w:p>
        </w:tc>
      </w:tr>
      <w:tr w:rsidR="003463DC" w:rsidRPr="00543E4E" w:rsidTr="003C4F17">
        <w:trPr>
          <w:trHeight w:val="360"/>
        </w:trPr>
        <w:tc>
          <w:tcPr>
            <w:tcW w:w="5328" w:type="dxa"/>
            <w:vAlign w:val="bottom"/>
          </w:tcPr>
          <w:p w:rsidR="003463DC" w:rsidRPr="00543E4E" w:rsidRDefault="003463DC" w:rsidP="00AD7E9C">
            <w:pPr>
              <w:rPr>
                <w:szCs w:val="22"/>
              </w:rPr>
            </w:pPr>
            <w:r w:rsidRPr="00543E4E">
              <w:rPr>
                <w:szCs w:val="22"/>
              </w:rPr>
              <w:t xml:space="preserve">  Multiple R = .1</w:t>
            </w:r>
            <w:r w:rsidR="00AD7E9C">
              <w:rPr>
                <w:szCs w:val="22"/>
              </w:rPr>
              <w:t>7</w:t>
            </w:r>
            <w:r w:rsidRPr="00543E4E">
              <w:rPr>
                <w:szCs w:val="22"/>
              </w:rPr>
              <w:t xml:space="preserve">; </w:t>
            </w:r>
            <w:r w:rsidRPr="00543E4E">
              <w:rPr>
                <w:i/>
                <w:szCs w:val="22"/>
              </w:rPr>
              <w:t>F</w:t>
            </w:r>
            <w:r w:rsidRPr="00543E4E">
              <w:rPr>
                <w:szCs w:val="22"/>
              </w:rPr>
              <w:t xml:space="preserve">(5, </w:t>
            </w:r>
            <w:r w:rsidR="00AD7E9C">
              <w:rPr>
                <w:szCs w:val="22"/>
              </w:rPr>
              <w:t>240</w:t>
            </w:r>
            <w:r w:rsidRPr="00543E4E">
              <w:rPr>
                <w:szCs w:val="22"/>
              </w:rPr>
              <w:t>)=</w:t>
            </w:r>
            <w:r w:rsidR="00AD7E9C">
              <w:rPr>
                <w:szCs w:val="22"/>
              </w:rPr>
              <w:t>9.66</w:t>
            </w:r>
            <w:r w:rsidRPr="00543E4E">
              <w:rPr>
                <w:szCs w:val="22"/>
              </w:rPr>
              <w:t xml:space="preserve">, </w:t>
            </w:r>
            <w:r w:rsidRPr="00543E4E">
              <w:rPr>
                <w:i/>
                <w:szCs w:val="22"/>
              </w:rPr>
              <w:t>p</w:t>
            </w:r>
            <w:r w:rsidRPr="00543E4E">
              <w:rPr>
                <w:szCs w:val="22"/>
              </w:rPr>
              <w:t xml:space="preserve"> </w:t>
            </w:r>
            <w:r w:rsidR="002163ED">
              <w:rPr>
                <w:szCs w:val="22"/>
              </w:rPr>
              <w:t>&lt;</w:t>
            </w:r>
            <w:r w:rsidRPr="00543E4E">
              <w:rPr>
                <w:szCs w:val="22"/>
              </w:rPr>
              <w:t xml:space="preserve"> .001</w:t>
            </w:r>
          </w:p>
        </w:tc>
        <w:tc>
          <w:tcPr>
            <w:tcW w:w="1008" w:type="dxa"/>
            <w:vAlign w:val="bottom"/>
          </w:tcPr>
          <w:p w:rsidR="003463DC" w:rsidRPr="00543E4E" w:rsidRDefault="003463DC" w:rsidP="003C4F17">
            <w:pPr>
              <w:rPr>
                <w:szCs w:val="22"/>
              </w:rPr>
            </w:pPr>
          </w:p>
        </w:tc>
        <w:tc>
          <w:tcPr>
            <w:tcW w:w="432" w:type="dxa"/>
            <w:vAlign w:val="bottom"/>
          </w:tcPr>
          <w:p w:rsidR="003463DC" w:rsidRPr="00543E4E" w:rsidRDefault="003463DC" w:rsidP="003C4F17">
            <w:pPr>
              <w:rPr>
                <w:szCs w:val="22"/>
              </w:rPr>
            </w:pPr>
          </w:p>
        </w:tc>
        <w:tc>
          <w:tcPr>
            <w:tcW w:w="1008" w:type="dxa"/>
            <w:vAlign w:val="bottom"/>
          </w:tcPr>
          <w:p w:rsidR="003463DC" w:rsidRPr="00543E4E" w:rsidRDefault="003463DC" w:rsidP="003C4F17">
            <w:pPr>
              <w:rPr>
                <w:szCs w:val="22"/>
              </w:rPr>
            </w:pPr>
          </w:p>
        </w:tc>
        <w:tc>
          <w:tcPr>
            <w:tcW w:w="432" w:type="dxa"/>
            <w:vAlign w:val="bottom"/>
          </w:tcPr>
          <w:p w:rsidR="003463DC" w:rsidRPr="00543E4E" w:rsidRDefault="003463DC" w:rsidP="003C4F17">
            <w:pPr>
              <w:rPr>
                <w:szCs w:val="22"/>
              </w:rPr>
            </w:pPr>
          </w:p>
        </w:tc>
        <w:tc>
          <w:tcPr>
            <w:tcW w:w="1008" w:type="dxa"/>
            <w:vAlign w:val="bottom"/>
          </w:tcPr>
          <w:p w:rsidR="003463DC" w:rsidRPr="00543E4E" w:rsidRDefault="003463DC" w:rsidP="003C4F17">
            <w:pPr>
              <w:rPr>
                <w:szCs w:val="22"/>
              </w:rPr>
            </w:pPr>
          </w:p>
        </w:tc>
      </w:tr>
      <w:tr w:rsidR="003463DC" w:rsidRPr="00543E4E" w:rsidTr="003C4F17">
        <w:tc>
          <w:tcPr>
            <w:tcW w:w="5328" w:type="dxa"/>
          </w:tcPr>
          <w:p w:rsidR="003463DC" w:rsidRPr="00543E4E" w:rsidRDefault="003463DC" w:rsidP="003C4F17">
            <w:pP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r>
      <w:tr w:rsidR="003463DC" w:rsidRPr="00543E4E" w:rsidTr="003C4F17">
        <w:tc>
          <w:tcPr>
            <w:tcW w:w="5328" w:type="dxa"/>
          </w:tcPr>
          <w:p w:rsidR="003463DC" w:rsidRPr="00543E4E" w:rsidRDefault="003463DC" w:rsidP="003C4F17">
            <w:pP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r>
      <w:tr w:rsidR="003463DC" w:rsidRPr="00543E4E" w:rsidTr="003C4F17">
        <w:tc>
          <w:tcPr>
            <w:tcW w:w="5328" w:type="dxa"/>
          </w:tcPr>
          <w:p w:rsidR="003463DC" w:rsidRPr="00543E4E" w:rsidRDefault="003463DC" w:rsidP="003C4F17">
            <w:pPr>
              <w:rPr>
                <w:i/>
                <w:szCs w:val="22"/>
                <w:u w:val="single"/>
              </w:rPr>
            </w:pPr>
            <w:r w:rsidRPr="00543E4E">
              <w:rPr>
                <w:i/>
                <w:szCs w:val="22"/>
                <w:u w:val="single"/>
              </w:rPr>
              <w:t>Criterion:  Quest Religiosity</w:t>
            </w: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r>
      <w:tr w:rsidR="003463DC" w:rsidRPr="00543E4E" w:rsidTr="003C4F17">
        <w:tc>
          <w:tcPr>
            <w:tcW w:w="5328" w:type="dxa"/>
          </w:tcPr>
          <w:p w:rsidR="003463DC" w:rsidRPr="00543E4E" w:rsidRDefault="003463DC" w:rsidP="003C4F17">
            <w:pP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r>
      <w:tr w:rsidR="003463DC" w:rsidRPr="00543E4E" w:rsidTr="003C4F17">
        <w:tc>
          <w:tcPr>
            <w:tcW w:w="5328" w:type="dxa"/>
          </w:tcPr>
          <w:p w:rsidR="003463DC" w:rsidRPr="00543E4E" w:rsidRDefault="003463DC" w:rsidP="003C4F17">
            <w:pPr>
              <w:rPr>
                <w:szCs w:val="22"/>
              </w:rPr>
            </w:pPr>
            <w:r w:rsidRPr="00543E4E">
              <w:rPr>
                <w:szCs w:val="22"/>
              </w:rPr>
              <w:t xml:space="preserve">    Social Desirability</w:t>
            </w:r>
          </w:p>
        </w:tc>
        <w:tc>
          <w:tcPr>
            <w:tcW w:w="1008" w:type="dxa"/>
          </w:tcPr>
          <w:p w:rsidR="003463DC" w:rsidRPr="00543E4E" w:rsidRDefault="003463DC" w:rsidP="00275047">
            <w:pPr>
              <w:jc w:val="center"/>
              <w:rPr>
                <w:szCs w:val="22"/>
              </w:rPr>
            </w:pPr>
            <w:r w:rsidRPr="00543E4E">
              <w:rPr>
                <w:szCs w:val="22"/>
              </w:rPr>
              <w:t>.0</w:t>
            </w:r>
            <w:r w:rsidR="00275047">
              <w:rPr>
                <w:szCs w:val="22"/>
              </w:rPr>
              <w:t>5</w:t>
            </w:r>
          </w:p>
        </w:tc>
        <w:tc>
          <w:tcPr>
            <w:tcW w:w="432" w:type="dxa"/>
          </w:tcPr>
          <w:p w:rsidR="003463DC" w:rsidRPr="00543E4E" w:rsidRDefault="003463DC" w:rsidP="003C4F17">
            <w:pPr>
              <w:jc w:val="center"/>
              <w:rPr>
                <w:szCs w:val="22"/>
              </w:rPr>
            </w:pPr>
          </w:p>
        </w:tc>
        <w:tc>
          <w:tcPr>
            <w:tcW w:w="1008" w:type="dxa"/>
          </w:tcPr>
          <w:p w:rsidR="003463DC" w:rsidRPr="00543E4E" w:rsidRDefault="005145CF" w:rsidP="00275047">
            <w:pPr>
              <w:jc w:val="center"/>
              <w:rPr>
                <w:szCs w:val="22"/>
              </w:rPr>
            </w:pPr>
            <w:r>
              <w:rPr>
                <w:szCs w:val="22"/>
              </w:rPr>
              <w:t>.</w:t>
            </w:r>
            <w:r w:rsidR="00275047">
              <w:rPr>
                <w:szCs w:val="22"/>
              </w:rPr>
              <w:t>74</w:t>
            </w:r>
          </w:p>
        </w:tc>
        <w:tc>
          <w:tcPr>
            <w:tcW w:w="432" w:type="dxa"/>
          </w:tcPr>
          <w:p w:rsidR="003463DC" w:rsidRPr="00543E4E" w:rsidRDefault="003463DC" w:rsidP="003C4F17">
            <w:pPr>
              <w:jc w:val="center"/>
              <w:rPr>
                <w:szCs w:val="22"/>
              </w:rPr>
            </w:pPr>
          </w:p>
        </w:tc>
        <w:tc>
          <w:tcPr>
            <w:tcW w:w="1008" w:type="dxa"/>
          </w:tcPr>
          <w:p w:rsidR="003463DC" w:rsidRPr="00543E4E" w:rsidRDefault="003463DC" w:rsidP="00275047">
            <w:pPr>
              <w:jc w:val="center"/>
              <w:rPr>
                <w:szCs w:val="22"/>
              </w:rPr>
            </w:pPr>
            <w:r w:rsidRPr="00543E4E">
              <w:rPr>
                <w:szCs w:val="22"/>
              </w:rPr>
              <w:t>.</w:t>
            </w:r>
            <w:r w:rsidR="00275047">
              <w:rPr>
                <w:szCs w:val="22"/>
              </w:rPr>
              <w:t>458</w:t>
            </w:r>
          </w:p>
        </w:tc>
      </w:tr>
      <w:tr w:rsidR="003463DC" w:rsidRPr="00543E4E" w:rsidTr="003C4F17">
        <w:tc>
          <w:tcPr>
            <w:tcW w:w="5328" w:type="dxa"/>
          </w:tcPr>
          <w:p w:rsidR="003463DC" w:rsidRPr="00543E4E" w:rsidRDefault="003463DC" w:rsidP="003C4F17">
            <w:pPr>
              <w:rPr>
                <w:szCs w:val="22"/>
              </w:rPr>
            </w:pPr>
            <w:r w:rsidRPr="00543E4E">
              <w:rPr>
                <w:szCs w:val="22"/>
              </w:rPr>
              <w:t xml:space="preserve">    Adult Attachment—Anxiety </w:t>
            </w:r>
          </w:p>
        </w:tc>
        <w:tc>
          <w:tcPr>
            <w:tcW w:w="1008" w:type="dxa"/>
          </w:tcPr>
          <w:p w:rsidR="003463DC" w:rsidRPr="00543E4E" w:rsidRDefault="003463DC" w:rsidP="00275047">
            <w:pPr>
              <w:jc w:val="center"/>
              <w:rPr>
                <w:szCs w:val="22"/>
              </w:rPr>
            </w:pPr>
            <w:r w:rsidRPr="00543E4E">
              <w:rPr>
                <w:szCs w:val="22"/>
              </w:rPr>
              <w:t>.</w:t>
            </w:r>
            <w:r w:rsidR="00275047">
              <w:rPr>
                <w:szCs w:val="22"/>
              </w:rPr>
              <w:t>07</w:t>
            </w:r>
          </w:p>
        </w:tc>
        <w:tc>
          <w:tcPr>
            <w:tcW w:w="432" w:type="dxa"/>
          </w:tcPr>
          <w:p w:rsidR="003463DC" w:rsidRPr="00543E4E" w:rsidRDefault="003463DC" w:rsidP="003C4F17">
            <w:pPr>
              <w:jc w:val="center"/>
              <w:rPr>
                <w:szCs w:val="22"/>
              </w:rPr>
            </w:pPr>
          </w:p>
        </w:tc>
        <w:tc>
          <w:tcPr>
            <w:tcW w:w="1008" w:type="dxa"/>
          </w:tcPr>
          <w:p w:rsidR="003463DC" w:rsidRPr="00543E4E" w:rsidRDefault="005145CF" w:rsidP="00275047">
            <w:pPr>
              <w:jc w:val="center"/>
              <w:rPr>
                <w:szCs w:val="22"/>
              </w:rPr>
            </w:pPr>
            <w:r>
              <w:rPr>
                <w:szCs w:val="22"/>
              </w:rPr>
              <w:t>.</w:t>
            </w:r>
            <w:r w:rsidR="00275047">
              <w:rPr>
                <w:szCs w:val="22"/>
              </w:rPr>
              <w:t>89</w:t>
            </w:r>
          </w:p>
        </w:tc>
        <w:tc>
          <w:tcPr>
            <w:tcW w:w="432" w:type="dxa"/>
          </w:tcPr>
          <w:p w:rsidR="003463DC" w:rsidRPr="00543E4E" w:rsidRDefault="003463DC" w:rsidP="003C4F17">
            <w:pPr>
              <w:jc w:val="center"/>
              <w:rPr>
                <w:szCs w:val="22"/>
              </w:rPr>
            </w:pPr>
          </w:p>
        </w:tc>
        <w:tc>
          <w:tcPr>
            <w:tcW w:w="1008" w:type="dxa"/>
          </w:tcPr>
          <w:p w:rsidR="003463DC" w:rsidRPr="00543E4E" w:rsidRDefault="003463DC" w:rsidP="00275047">
            <w:pPr>
              <w:jc w:val="center"/>
              <w:rPr>
                <w:szCs w:val="22"/>
              </w:rPr>
            </w:pPr>
            <w:r w:rsidRPr="00543E4E">
              <w:rPr>
                <w:szCs w:val="22"/>
              </w:rPr>
              <w:t>.</w:t>
            </w:r>
            <w:r w:rsidR="00275047">
              <w:rPr>
                <w:szCs w:val="22"/>
              </w:rPr>
              <w:t>375</w:t>
            </w:r>
          </w:p>
        </w:tc>
      </w:tr>
      <w:tr w:rsidR="003463DC" w:rsidRPr="00543E4E" w:rsidTr="003C4F17">
        <w:tc>
          <w:tcPr>
            <w:tcW w:w="5328" w:type="dxa"/>
          </w:tcPr>
          <w:p w:rsidR="003463DC" w:rsidRPr="00543E4E" w:rsidRDefault="003463DC" w:rsidP="003C4F17">
            <w:pPr>
              <w:rPr>
                <w:szCs w:val="22"/>
              </w:rPr>
            </w:pPr>
            <w:r w:rsidRPr="00543E4E">
              <w:rPr>
                <w:szCs w:val="22"/>
              </w:rPr>
              <w:t xml:space="preserve">    Adult Attachment—Avoidance </w:t>
            </w:r>
          </w:p>
        </w:tc>
        <w:tc>
          <w:tcPr>
            <w:tcW w:w="1008" w:type="dxa"/>
          </w:tcPr>
          <w:p w:rsidR="003463DC" w:rsidRPr="00543E4E" w:rsidRDefault="003463DC" w:rsidP="00275047">
            <w:pPr>
              <w:jc w:val="center"/>
              <w:rPr>
                <w:szCs w:val="22"/>
              </w:rPr>
            </w:pPr>
            <w:r w:rsidRPr="00543E4E">
              <w:rPr>
                <w:szCs w:val="22"/>
              </w:rPr>
              <w:t>.0</w:t>
            </w:r>
            <w:r w:rsidR="00275047">
              <w:rPr>
                <w:szCs w:val="22"/>
              </w:rPr>
              <w:t>03</w:t>
            </w:r>
          </w:p>
        </w:tc>
        <w:tc>
          <w:tcPr>
            <w:tcW w:w="432" w:type="dxa"/>
          </w:tcPr>
          <w:p w:rsidR="003463DC" w:rsidRPr="00543E4E" w:rsidRDefault="003463DC" w:rsidP="003C4F17">
            <w:pPr>
              <w:jc w:val="center"/>
              <w:rPr>
                <w:szCs w:val="22"/>
              </w:rPr>
            </w:pPr>
          </w:p>
        </w:tc>
        <w:tc>
          <w:tcPr>
            <w:tcW w:w="1008" w:type="dxa"/>
          </w:tcPr>
          <w:p w:rsidR="003463DC" w:rsidRPr="00543E4E" w:rsidRDefault="003463DC" w:rsidP="00275047">
            <w:pPr>
              <w:jc w:val="center"/>
              <w:rPr>
                <w:szCs w:val="22"/>
              </w:rPr>
            </w:pPr>
            <w:r w:rsidRPr="00543E4E">
              <w:rPr>
                <w:szCs w:val="22"/>
              </w:rPr>
              <w:t>.</w:t>
            </w:r>
            <w:r w:rsidR="00275047">
              <w:rPr>
                <w:szCs w:val="22"/>
              </w:rPr>
              <w:t>04</w:t>
            </w:r>
          </w:p>
        </w:tc>
        <w:tc>
          <w:tcPr>
            <w:tcW w:w="432" w:type="dxa"/>
          </w:tcPr>
          <w:p w:rsidR="003463DC" w:rsidRPr="00543E4E" w:rsidRDefault="003463DC" w:rsidP="003C4F17">
            <w:pPr>
              <w:jc w:val="center"/>
              <w:rPr>
                <w:szCs w:val="22"/>
              </w:rPr>
            </w:pPr>
          </w:p>
        </w:tc>
        <w:tc>
          <w:tcPr>
            <w:tcW w:w="1008" w:type="dxa"/>
          </w:tcPr>
          <w:p w:rsidR="003463DC" w:rsidRPr="00543E4E" w:rsidRDefault="003463DC" w:rsidP="00275047">
            <w:pPr>
              <w:jc w:val="center"/>
              <w:rPr>
                <w:szCs w:val="22"/>
              </w:rPr>
            </w:pPr>
            <w:r w:rsidRPr="00543E4E">
              <w:rPr>
                <w:szCs w:val="22"/>
              </w:rPr>
              <w:t>.</w:t>
            </w:r>
            <w:r w:rsidR="00275047">
              <w:rPr>
                <w:szCs w:val="22"/>
              </w:rPr>
              <w:t>965</w:t>
            </w:r>
          </w:p>
        </w:tc>
      </w:tr>
      <w:tr w:rsidR="003463DC" w:rsidRPr="00543E4E" w:rsidTr="003C4F17">
        <w:tc>
          <w:tcPr>
            <w:tcW w:w="5328" w:type="dxa"/>
          </w:tcPr>
          <w:p w:rsidR="003463DC" w:rsidRPr="00543E4E" w:rsidRDefault="003463DC" w:rsidP="003C4F17">
            <w:pPr>
              <w:rPr>
                <w:szCs w:val="22"/>
              </w:rPr>
            </w:pPr>
            <w:r w:rsidRPr="00543E4E">
              <w:rPr>
                <w:szCs w:val="22"/>
              </w:rPr>
              <w:t xml:space="preserve">    Attachment to God—Anxiety </w:t>
            </w:r>
          </w:p>
        </w:tc>
        <w:tc>
          <w:tcPr>
            <w:tcW w:w="1008" w:type="dxa"/>
          </w:tcPr>
          <w:p w:rsidR="003463DC" w:rsidRPr="00543E4E" w:rsidRDefault="003463DC" w:rsidP="00275047">
            <w:pPr>
              <w:jc w:val="center"/>
              <w:rPr>
                <w:szCs w:val="22"/>
              </w:rPr>
            </w:pPr>
            <w:r w:rsidRPr="00543E4E">
              <w:rPr>
                <w:szCs w:val="22"/>
              </w:rPr>
              <w:t>.1</w:t>
            </w:r>
            <w:r w:rsidR="00275047">
              <w:rPr>
                <w:szCs w:val="22"/>
              </w:rPr>
              <w:t>4</w:t>
            </w:r>
          </w:p>
        </w:tc>
        <w:tc>
          <w:tcPr>
            <w:tcW w:w="432" w:type="dxa"/>
          </w:tcPr>
          <w:p w:rsidR="003463DC" w:rsidRPr="00543E4E" w:rsidRDefault="003463DC" w:rsidP="003C4F17">
            <w:pPr>
              <w:jc w:val="center"/>
              <w:rPr>
                <w:szCs w:val="22"/>
              </w:rPr>
            </w:pPr>
          </w:p>
        </w:tc>
        <w:tc>
          <w:tcPr>
            <w:tcW w:w="1008" w:type="dxa"/>
          </w:tcPr>
          <w:p w:rsidR="003463DC" w:rsidRPr="00543E4E" w:rsidRDefault="005145CF" w:rsidP="005145CF">
            <w:pPr>
              <w:jc w:val="center"/>
              <w:rPr>
                <w:szCs w:val="22"/>
              </w:rPr>
            </w:pPr>
            <w:r>
              <w:rPr>
                <w:szCs w:val="22"/>
              </w:rPr>
              <w:t>2.</w:t>
            </w:r>
            <w:r w:rsidR="00275047">
              <w:rPr>
                <w:szCs w:val="22"/>
              </w:rPr>
              <w:t>04</w:t>
            </w:r>
          </w:p>
        </w:tc>
        <w:tc>
          <w:tcPr>
            <w:tcW w:w="432" w:type="dxa"/>
          </w:tcPr>
          <w:p w:rsidR="003463DC" w:rsidRPr="00543E4E" w:rsidRDefault="003463DC" w:rsidP="003C4F17">
            <w:pPr>
              <w:jc w:val="center"/>
              <w:rPr>
                <w:szCs w:val="22"/>
              </w:rPr>
            </w:pPr>
          </w:p>
        </w:tc>
        <w:tc>
          <w:tcPr>
            <w:tcW w:w="1008" w:type="dxa"/>
          </w:tcPr>
          <w:p w:rsidR="003463DC" w:rsidRPr="00543E4E" w:rsidRDefault="003463DC" w:rsidP="00275047">
            <w:pPr>
              <w:jc w:val="center"/>
              <w:rPr>
                <w:szCs w:val="22"/>
              </w:rPr>
            </w:pPr>
            <w:r w:rsidRPr="00543E4E">
              <w:rPr>
                <w:szCs w:val="22"/>
              </w:rPr>
              <w:t>.0</w:t>
            </w:r>
            <w:r w:rsidR="00275047">
              <w:rPr>
                <w:szCs w:val="22"/>
              </w:rPr>
              <w:t>42</w:t>
            </w:r>
          </w:p>
        </w:tc>
      </w:tr>
      <w:tr w:rsidR="003463DC" w:rsidRPr="00543E4E" w:rsidTr="003C4F17">
        <w:tc>
          <w:tcPr>
            <w:tcW w:w="5328" w:type="dxa"/>
          </w:tcPr>
          <w:p w:rsidR="003463DC" w:rsidRPr="00543E4E" w:rsidRDefault="003463DC" w:rsidP="003C4F17">
            <w:pPr>
              <w:rPr>
                <w:szCs w:val="22"/>
              </w:rPr>
            </w:pPr>
            <w:r w:rsidRPr="00543E4E">
              <w:rPr>
                <w:szCs w:val="22"/>
              </w:rPr>
              <w:t xml:space="preserve">    Attachment to God—Avoidance </w:t>
            </w:r>
          </w:p>
        </w:tc>
        <w:tc>
          <w:tcPr>
            <w:tcW w:w="1008" w:type="dxa"/>
          </w:tcPr>
          <w:p w:rsidR="003463DC" w:rsidRPr="00543E4E" w:rsidRDefault="003463DC" w:rsidP="00275047">
            <w:pPr>
              <w:jc w:val="center"/>
              <w:rPr>
                <w:szCs w:val="22"/>
              </w:rPr>
            </w:pPr>
            <w:r w:rsidRPr="00543E4E">
              <w:rPr>
                <w:szCs w:val="22"/>
              </w:rPr>
              <w:t>.</w:t>
            </w:r>
            <w:r w:rsidR="00275047">
              <w:rPr>
                <w:szCs w:val="22"/>
              </w:rPr>
              <w:t>2</w:t>
            </w:r>
            <w:r w:rsidR="005145CF">
              <w:rPr>
                <w:szCs w:val="22"/>
              </w:rPr>
              <w:t>6</w:t>
            </w:r>
          </w:p>
        </w:tc>
        <w:tc>
          <w:tcPr>
            <w:tcW w:w="432" w:type="dxa"/>
          </w:tcPr>
          <w:p w:rsidR="003463DC" w:rsidRPr="00543E4E" w:rsidRDefault="003463DC" w:rsidP="003C4F17">
            <w:pPr>
              <w:jc w:val="center"/>
              <w:rPr>
                <w:szCs w:val="22"/>
              </w:rPr>
            </w:pPr>
          </w:p>
        </w:tc>
        <w:tc>
          <w:tcPr>
            <w:tcW w:w="1008" w:type="dxa"/>
          </w:tcPr>
          <w:p w:rsidR="003463DC" w:rsidRPr="00543E4E" w:rsidRDefault="00275047" w:rsidP="00275047">
            <w:pPr>
              <w:jc w:val="center"/>
              <w:rPr>
                <w:szCs w:val="22"/>
              </w:rPr>
            </w:pPr>
            <w:r>
              <w:rPr>
                <w:szCs w:val="22"/>
              </w:rPr>
              <w:t>4.11</w:t>
            </w:r>
          </w:p>
        </w:tc>
        <w:tc>
          <w:tcPr>
            <w:tcW w:w="432" w:type="dxa"/>
          </w:tcPr>
          <w:p w:rsidR="003463DC" w:rsidRPr="00543E4E" w:rsidRDefault="003463DC" w:rsidP="003C4F17">
            <w:pPr>
              <w:jc w:val="center"/>
              <w:rPr>
                <w:szCs w:val="22"/>
              </w:rPr>
            </w:pPr>
          </w:p>
        </w:tc>
        <w:tc>
          <w:tcPr>
            <w:tcW w:w="1008" w:type="dxa"/>
          </w:tcPr>
          <w:p w:rsidR="003463DC" w:rsidRPr="00543E4E" w:rsidRDefault="00275047" w:rsidP="00275047">
            <w:pPr>
              <w:jc w:val="center"/>
              <w:rPr>
                <w:szCs w:val="22"/>
              </w:rPr>
            </w:pPr>
            <w:r>
              <w:rPr>
                <w:szCs w:val="22"/>
              </w:rPr>
              <w:t>&lt;</w:t>
            </w:r>
            <w:r w:rsidR="003463DC" w:rsidRPr="00543E4E">
              <w:rPr>
                <w:szCs w:val="22"/>
              </w:rPr>
              <w:t>.0</w:t>
            </w:r>
            <w:r>
              <w:rPr>
                <w:szCs w:val="22"/>
              </w:rPr>
              <w:t>01</w:t>
            </w:r>
          </w:p>
        </w:tc>
      </w:tr>
      <w:tr w:rsidR="003463DC" w:rsidRPr="00543E4E" w:rsidTr="003C4F17">
        <w:trPr>
          <w:trHeight w:val="360"/>
        </w:trPr>
        <w:tc>
          <w:tcPr>
            <w:tcW w:w="5328" w:type="dxa"/>
            <w:vAlign w:val="bottom"/>
          </w:tcPr>
          <w:p w:rsidR="003463DC" w:rsidRPr="00543E4E" w:rsidRDefault="003463DC" w:rsidP="00275047">
            <w:pPr>
              <w:rPr>
                <w:szCs w:val="22"/>
              </w:rPr>
            </w:pPr>
            <w:r w:rsidRPr="00543E4E">
              <w:rPr>
                <w:szCs w:val="22"/>
              </w:rPr>
              <w:t xml:space="preserve">  Multiple R = .0</w:t>
            </w:r>
            <w:r w:rsidR="00275047">
              <w:rPr>
                <w:szCs w:val="22"/>
              </w:rPr>
              <w:t>9</w:t>
            </w:r>
            <w:r w:rsidRPr="00543E4E">
              <w:rPr>
                <w:szCs w:val="22"/>
              </w:rPr>
              <w:t xml:space="preserve">; </w:t>
            </w:r>
            <w:r w:rsidRPr="00543E4E">
              <w:rPr>
                <w:i/>
                <w:szCs w:val="22"/>
              </w:rPr>
              <w:t>F</w:t>
            </w:r>
            <w:r w:rsidRPr="00543E4E">
              <w:rPr>
                <w:szCs w:val="22"/>
              </w:rPr>
              <w:t xml:space="preserve">(5, </w:t>
            </w:r>
            <w:r w:rsidR="00275047">
              <w:rPr>
                <w:szCs w:val="22"/>
              </w:rPr>
              <w:t>241</w:t>
            </w:r>
            <w:r w:rsidRPr="00543E4E">
              <w:rPr>
                <w:szCs w:val="22"/>
              </w:rPr>
              <w:t>)=</w:t>
            </w:r>
            <w:r w:rsidR="00275047">
              <w:rPr>
                <w:szCs w:val="22"/>
              </w:rPr>
              <w:t>4.51</w:t>
            </w:r>
            <w:r w:rsidRPr="00543E4E">
              <w:rPr>
                <w:szCs w:val="22"/>
              </w:rPr>
              <w:t xml:space="preserve">, </w:t>
            </w:r>
            <w:r w:rsidRPr="00543E4E">
              <w:rPr>
                <w:i/>
                <w:szCs w:val="22"/>
              </w:rPr>
              <w:t>p</w:t>
            </w:r>
            <w:r w:rsidRPr="00543E4E">
              <w:rPr>
                <w:szCs w:val="22"/>
              </w:rPr>
              <w:t xml:space="preserve"> = .0</w:t>
            </w:r>
            <w:r w:rsidR="00696FE3">
              <w:rPr>
                <w:szCs w:val="22"/>
              </w:rPr>
              <w:t>0</w:t>
            </w:r>
            <w:r w:rsidR="00275047">
              <w:rPr>
                <w:szCs w:val="22"/>
              </w:rPr>
              <w:t>1</w:t>
            </w:r>
          </w:p>
        </w:tc>
        <w:tc>
          <w:tcPr>
            <w:tcW w:w="1008" w:type="dxa"/>
            <w:vAlign w:val="bottom"/>
          </w:tcPr>
          <w:p w:rsidR="003463DC" w:rsidRPr="00543E4E" w:rsidRDefault="003463DC" w:rsidP="003C4F17">
            <w:pPr>
              <w:rPr>
                <w:szCs w:val="22"/>
              </w:rPr>
            </w:pPr>
          </w:p>
        </w:tc>
        <w:tc>
          <w:tcPr>
            <w:tcW w:w="432" w:type="dxa"/>
            <w:vAlign w:val="bottom"/>
          </w:tcPr>
          <w:p w:rsidR="003463DC" w:rsidRPr="00543E4E" w:rsidRDefault="003463DC" w:rsidP="003C4F17">
            <w:pPr>
              <w:rPr>
                <w:szCs w:val="22"/>
              </w:rPr>
            </w:pPr>
          </w:p>
        </w:tc>
        <w:tc>
          <w:tcPr>
            <w:tcW w:w="1008" w:type="dxa"/>
            <w:vAlign w:val="bottom"/>
          </w:tcPr>
          <w:p w:rsidR="003463DC" w:rsidRPr="00543E4E" w:rsidRDefault="003463DC" w:rsidP="003C4F17">
            <w:pPr>
              <w:rPr>
                <w:szCs w:val="22"/>
              </w:rPr>
            </w:pPr>
          </w:p>
        </w:tc>
        <w:tc>
          <w:tcPr>
            <w:tcW w:w="432" w:type="dxa"/>
            <w:vAlign w:val="bottom"/>
          </w:tcPr>
          <w:p w:rsidR="003463DC" w:rsidRPr="00543E4E" w:rsidRDefault="003463DC" w:rsidP="003C4F17">
            <w:pPr>
              <w:rPr>
                <w:szCs w:val="22"/>
              </w:rPr>
            </w:pPr>
          </w:p>
        </w:tc>
        <w:tc>
          <w:tcPr>
            <w:tcW w:w="1008" w:type="dxa"/>
            <w:vAlign w:val="bottom"/>
          </w:tcPr>
          <w:p w:rsidR="003463DC" w:rsidRPr="00543E4E" w:rsidRDefault="003463DC" w:rsidP="003C4F17">
            <w:pPr>
              <w:rPr>
                <w:szCs w:val="22"/>
              </w:rPr>
            </w:pPr>
          </w:p>
        </w:tc>
      </w:tr>
      <w:tr w:rsidR="003463DC" w:rsidRPr="00543E4E" w:rsidTr="003C4F17">
        <w:tc>
          <w:tcPr>
            <w:tcW w:w="5328" w:type="dxa"/>
          </w:tcPr>
          <w:p w:rsidR="003463DC" w:rsidRPr="00543E4E" w:rsidRDefault="003463DC" w:rsidP="003C4F17">
            <w:pP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r>
      <w:tr w:rsidR="003463DC" w:rsidRPr="00543E4E" w:rsidTr="003C4F17">
        <w:tc>
          <w:tcPr>
            <w:tcW w:w="5328" w:type="dxa"/>
          </w:tcPr>
          <w:p w:rsidR="003463DC" w:rsidRPr="00543E4E" w:rsidRDefault="003463DC" w:rsidP="003C4F17">
            <w:pP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r>
      <w:tr w:rsidR="003463DC" w:rsidRPr="00543E4E" w:rsidTr="003C4F17">
        <w:tc>
          <w:tcPr>
            <w:tcW w:w="5328" w:type="dxa"/>
          </w:tcPr>
          <w:p w:rsidR="003463DC" w:rsidRPr="00543E4E" w:rsidRDefault="003463DC" w:rsidP="003C4F17">
            <w:pPr>
              <w:rPr>
                <w:i/>
                <w:szCs w:val="22"/>
                <w:u w:val="single"/>
              </w:rPr>
            </w:pPr>
            <w:r w:rsidRPr="00543E4E">
              <w:rPr>
                <w:i/>
                <w:szCs w:val="22"/>
                <w:u w:val="single"/>
              </w:rPr>
              <w:t>Criterion:  Self-Esteem</w:t>
            </w: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r>
      <w:tr w:rsidR="003463DC" w:rsidRPr="00543E4E" w:rsidTr="003C4F17">
        <w:tc>
          <w:tcPr>
            <w:tcW w:w="5328" w:type="dxa"/>
          </w:tcPr>
          <w:p w:rsidR="003463DC" w:rsidRPr="00543E4E" w:rsidRDefault="003463DC" w:rsidP="003C4F17">
            <w:pP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r>
      <w:tr w:rsidR="003463DC" w:rsidRPr="00543E4E" w:rsidTr="003C4F17">
        <w:tc>
          <w:tcPr>
            <w:tcW w:w="5328" w:type="dxa"/>
          </w:tcPr>
          <w:p w:rsidR="003463DC" w:rsidRPr="00543E4E" w:rsidRDefault="003463DC" w:rsidP="003C4F17">
            <w:pPr>
              <w:rPr>
                <w:szCs w:val="22"/>
              </w:rPr>
            </w:pPr>
            <w:r w:rsidRPr="00543E4E">
              <w:rPr>
                <w:szCs w:val="22"/>
              </w:rPr>
              <w:t xml:space="preserve">    Social Desirability</w:t>
            </w:r>
          </w:p>
        </w:tc>
        <w:tc>
          <w:tcPr>
            <w:tcW w:w="1008" w:type="dxa"/>
          </w:tcPr>
          <w:p w:rsidR="003463DC" w:rsidRPr="00543E4E" w:rsidRDefault="003463DC" w:rsidP="00E83B8F">
            <w:pPr>
              <w:jc w:val="center"/>
              <w:rPr>
                <w:szCs w:val="22"/>
              </w:rPr>
            </w:pPr>
            <w:r w:rsidRPr="00543E4E">
              <w:rPr>
                <w:szCs w:val="22"/>
              </w:rPr>
              <w:t>.</w:t>
            </w:r>
            <w:r w:rsidR="004B09E6">
              <w:rPr>
                <w:szCs w:val="22"/>
              </w:rPr>
              <w:t>1</w:t>
            </w:r>
            <w:r w:rsidR="00E83B8F">
              <w:rPr>
                <w:szCs w:val="22"/>
              </w:rPr>
              <w:t>9</w:t>
            </w:r>
          </w:p>
        </w:tc>
        <w:tc>
          <w:tcPr>
            <w:tcW w:w="432" w:type="dxa"/>
          </w:tcPr>
          <w:p w:rsidR="003463DC" w:rsidRPr="00543E4E" w:rsidRDefault="003463DC" w:rsidP="003C4F17">
            <w:pPr>
              <w:jc w:val="center"/>
              <w:rPr>
                <w:szCs w:val="22"/>
              </w:rPr>
            </w:pPr>
          </w:p>
        </w:tc>
        <w:tc>
          <w:tcPr>
            <w:tcW w:w="1008" w:type="dxa"/>
          </w:tcPr>
          <w:p w:rsidR="003463DC" w:rsidRPr="00543E4E" w:rsidRDefault="00E83B8F" w:rsidP="00E83B8F">
            <w:pPr>
              <w:jc w:val="center"/>
              <w:rPr>
                <w:szCs w:val="22"/>
              </w:rPr>
            </w:pPr>
            <w:r>
              <w:rPr>
                <w:szCs w:val="22"/>
              </w:rPr>
              <w:t>3.47</w:t>
            </w:r>
          </w:p>
        </w:tc>
        <w:tc>
          <w:tcPr>
            <w:tcW w:w="432" w:type="dxa"/>
          </w:tcPr>
          <w:p w:rsidR="003463DC" w:rsidRPr="00543E4E" w:rsidRDefault="003463DC" w:rsidP="003C4F17">
            <w:pPr>
              <w:jc w:val="center"/>
              <w:rPr>
                <w:szCs w:val="22"/>
              </w:rPr>
            </w:pPr>
          </w:p>
        </w:tc>
        <w:tc>
          <w:tcPr>
            <w:tcW w:w="1008" w:type="dxa"/>
          </w:tcPr>
          <w:p w:rsidR="003463DC" w:rsidRPr="00543E4E" w:rsidRDefault="003463DC" w:rsidP="00E83B8F">
            <w:pPr>
              <w:jc w:val="center"/>
              <w:rPr>
                <w:szCs w:val="22"/>
              </w:rPr>
            </w:pPr>
            <w:r w:rsidRPr="00543E4E">
              <w:rPr>
                <w:szCs w:val="22"/>
              </w:rPr>
              <w:t>.00</w:t>
            </w:r>
            <w:r w:rsidR="00E83B8F">
              <w:rPr>
                <w:szCs w:val="22"/>
              </w:rPr>
              <w:t>1</w:t>
            </w:r>
          </w:p>
        </w:tc>
      </w:tr>
      <w:tr w:rsidR="003463DC" w:rsidRPr="00543E4E" w:rsidTr="003C4F17">
        <w:tc>
          <w:tcPr>
            <w:tcW w:w="5328" w:type="dxa"/>
          </w:tcPr>
          <w:p w:rsidR="003463DC" w:rsidRPr="00543E4E" w:rsidRDefault="003463DC" w:rsidP="003C4F17">
            <w:pPr>
              <w:rPr>
                <w:szCs w:val="22"/>
              </w:rPr>
            </w:pPr>
            <w:r w:rsidRPr="00543E4E">
              <w:rPr>
                <w:szCs w:val="22"/>
              </w:rPr>
              <w:t xml:space="preserve">    Adult Attachment—Anxiety </w:t>
            </w:r>
          </w:p>
        </w:tc>
        <w:tc>
          <w:tcPr>
            <w:tcW w:w="1008" w:type="dxa"/>
          </w:tcPr>
          <w:p w:rsidR="003463DC" w:rsidRPr="00543E4E" w:rsidRDefault="003463DC" w:rsidP="00E83B8F">
            <w:pPr>
              <w:jc w:val="center"/>
              <w:rPr>
                <w:szCs w:val="22"/>
              </w:rPr>
            </w:pPr>
            <w:r w:rsidRPr="00543E4E">
              <w:rPr>
                <w:szCs w:val="22"/>
              </w:rPr>
              <w:t>-.</w:t>
            </w:r>
            <w:r w:rsidR="00E83B8F">
              <w:rPr>
                <w:szCs w:val="22"/>
              </w:rPr>
              <w:t>38</w:t>
            </w:r>
          </w:p>
        </w:tc>
        <w:tc>
          <w:tcPr>
            <w:tcW w:w="432" w:type="dxa"/>
          </w:tcPr>
          <w:p w:rsidR="003463DC" w:rsidRPr="00543E4E" w:rsidRDefault="003463DC" w:rsidP="003C4F17">
            <w:pPr>
              <w:jc w:val="center"/>
              <w:rPr>
                <w:szCs w:val="22"/>
              </w:rPr>
            </w:pPr>
          </w:p>
        </w:tc>
        <w:tc>
          <w:tcPr>
            <w:tcW w:w="1008" w:type="dxa"/>
          </w:tcPr>
          <w:p w:rsidR="003463DC" w:rsidRPr="00543E4E" w:rsidRDefault="003463DC" w:rsidP="00E83B8F">
            <w:pPr>
              <w:jc w:val="center"/>
              <w:rPr>
                <w:szCs w:val="22"/>
              </w:rPr>
            </w:pPr>
            <w:r w:rsidRPr="00543E4E">
              <w:rPr>
                <w:szCs w:val="22"/>
              </w:rPr>
              <w:t>-</w:t>
            </w:r>
            <w:r w:rsidR="00E83B8F">
              <w:rPr>
                <w:szCs w:val="22"/>
              </w:rPr>
              <w:t>5</w:t>
            </w:r>
            <w:r w:rsidRPr="00543E4E">
              <w:rPr>
                <w:szCs w:val="22"/>
              </w:rPr>
              <w:t>.</w:t>
            </w:r>
            <w:r w:rsidR="00E83B8F">
              <w:rPr>
                <w:szCs w:val="22"/>
              </w:rPr>
              <w:t>97</w:t>
            </w: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r w:rsidRPr="00543E4E">
              <w:rPr>
                <w:szCs w:val="22"/>
              </w:rPr>
              <w:t>&lt;.001</w:t>
            </w:r>
          </w:p>
        </w:tc>
      </w:tr>
      <w:tr w:rsidR="003463DC" w:rsidRPr="00543E4E" w:rsidTr="003C4F17">
        <w:tc>
          <w:tcPr>
            <w:tcW w:w="5328" w:type="dxa"/>
          </w:tcPr>
          <w:p w:rsidR="003463DC" w:rsidRPr="00543E4E" w:rsidRDefault="003463DC" w:rsidP="003C4F17">
            <w:pPr>
              <w:rPr>
                <w:szCs w:val="22"/>
              </w:rPr>
            </w:pPr>
            <w:r w:rsidRPr="00543E4E">
              <w:rPr>
                <w:szCs w:val="22"/>
              </w:rPr>
              <w:t xml:space="preserve">    Adult Attachment—Avoidance </w:t>
            </w:r>
          </w:p>
        </w:tc>
        <w:tc>
          <w:tcPr>
            <w:tcW w:w="1008" w:type="dxa"/>
          </w:tcPr>
          <w:p w:rsidR="003463DC" w:rsidRPr="00543E4E" w:rsidRDefault="003463DC" w:rsidP="00E83B8F">
            <w:pPr>
              <w:jc w:val="center"/>
              <w:rPr>
                <w:szCs w:val="22"/>
              </w:rPr>
            </w:pPr>
            <w:r w:rsidRPr="00543E4E">
              <w:rPr>
                <w:szCs w:val="22"/>
              </w:rPr>
              <w:t>-.0</w:t>
            </w:r>
            <w:r w:rsidR="00E83B8F">
              <w:rPr>
                <w:szCs w:val="22"/>
              </w:rPr>
              <w:t>9</w:t>
            </w:r>
          </w:p>
        </w:tc>
        <w:tc>
          <w:tcPr>
            <w:tcW w:w="432" w:type="dxa"/>
          </w:tcPr>
          <w:p w:rsidR="003463DC" w:rsidRPr="00543E4E" w:rsidRDefault="003463DC" w:rsidP="003C4F17">
            <w:pPr>
              <w:jc w:val="center"/>
              <w:rPr>
                <w:szCs w:val="22"/>
              </w:rPr>
            </w:pPr>
          </w:p>
        </w:tc>
        <w:tc>
          <w:tcPr>
            <w:tcW w:w="1008" w:type="dxa"/>
          </w:tcPr>
          <w:p w:rsidR="003463DC" w:rsidRPr="00543E4E" w:rsidRDefault="003463DC" w:rsidP="00E83B8F">
            <w:pPr>
              <w:jc w:val="center"/>
              <w:rPr>
                <w:szCs w:val="22"/>
              </w:rPr>
            </w:pPr>
            <w:r w:rsidRPr="00543E4E">
              <w:rPr>
                <w:szCs w:val="22"/>
              </w:rPr>
              <w:t>-</w:t>
            </w:r>
            <w:r w:rsidR="00E83B8F">
              <w:rPr>
                <w:szCs w:val="22"/>
              </w:rPr>
              <w:t>1</w:t>
            </w:r>
            <w:r w:rsidRPr="00543E4E">
              <w:rPr>
                <w:szCs w:val="22"/>
              </w:rPr>
              <w:t>.</w:t>
            </w:r>
            <w:r w:rsidR="004B09E6">
              <w:rPr>
                <w:szCs w:val="22"/>
              </w:rPr>
              <w:t>5</w:t>
            </w:r>
            <w:r w:rsidR="00E83B8F">
              <w:rPr>
                <w:szCs w:val="22"/>
              </w:rPr>
              <w:t>6</w:t>
            </w:r>
          </w:p>
        </w:tc>
        <w:tc>
          <w:tcPr>
            <w:tcW w:w="432" w:type="dxa"/>
          </w:tcPr>
          <w:p w:rsidR="003463DC" w:rsidRPr="00543E4E" w:rsidRDefault="003463DC" w:rsidP="003C4F17">
            <w:pPr>
              <w:jc w:val="center"/>
              <w:rPr>
                <w:szCs w:val="22"/>
              </w:rPr>
            </w:pPr>
          </w:p>
        </w:tc>
        <w:tc>
          <w:tcPr>
            <w:tcW w:w="1008" w:type="dxa"/>
          </w:tcPr>
          <w:p w:rsidR="003463DC" w:rsidRPr="00543E4E" w:rsidRDefault="003463DC" w:rsidP="00E83B8F">
            <w:pPr>
              <w:jc w:val="center"/>
              <w:rPr>
                <w:szCs w:val="22"/>
              </w:rPr>
            </w:pPr>
            <w:r w:rsidRPr="00543E4E">
              <w:rPr>
                <w:szCs w:val="22"/>
              </w:rPr>
              <w:t>.</w:t>
            </w:r>
            <w:r w:rsidR="00E83B8F">
              <w:rPr>
                <w:szCs w:val="22"/>
              </w:rPr>
              <w:t>119</w:t>
            </w:r>
          </w:p>
        </w:tc>
      </w:tr>
      <w:tr w:rsidR="003463DC" w:rsidRPr="00543E4E" w:rsidTr="003C4F17">
        <w:tc>
          <w:tcPr>
            <w:tcW w:w="5328" w:type="dxa"/>
          </w:tcPr>
          <w:p w:rsidR="003463DC" w:rsidRPr="00543E4E" w:rsidRDefault="003463DC" w:rsidP="003C4F17">
            <w:pPr>
              <w:rPr>
                <w:szCs w:val="22"/>
              </w:rPr>
            </w:pPr>
            <w:r w:rsidRPr="00543E4E">
              <w:rPr>
                <w:szCs w:val="22"/>
              </w:rPr>
              <w:t xml:space="preserve">    Attachment to God—Anxiety </w:t>
            </w:r>
          </w:p>
        </w:tc>
        <w:tc>
          <w:tcPr>
            <w:tcW w:w="1008" w:type="dxa"/>
          </w:tcPr>
          <w:p w:rsidR="003463DC" w:rsidRPr="00543E4E" w:rsidRDefault="003463DC" w:rsidP="00E83B8F">
            <w:pPr>
              <w:jc w:val="center"/>
              <w:rPr>
                <w:szCs w:val="22"/>
              </w:rPr>
            </w:pPr>
            <w:r w:rsidRPr="00543E4E">
              <w:rPr>
                <w:szCs w:val="22"/>
              </w:rPr>
              <w:t>-.1</w:t>
            </w:r>
            <w:r w:rsidR="00E83B8F">
              <w:rPr>
                <w:szCs w:val="22"/>
              </w:rPr>
              <w:t>6</w:t>
            </w:r>
          </w:p>
        </w:tc>
        <w:tc>
          <w:tcPr>
            <w:tcW w:w="432" w:type="dxa"/>
          </w:tcPr>
          <w:p w:rsidR="003463DC" w:rsidRPr="00543E4E" w:rsidRDefault="003463DC" w:rsidP="003C4F17">
            <w:pPr>
              <w:jc w:val="center"/>
              <w:rPr>
                <w:szCs w:val="22"/>
              </w:rPr>
            </w:pPr>
          </w:p>
        </w:tc>
        <w:tc>
          <w:tcPr>
            <w:tcW w:w="1008" w:type="dxa"/>
          </w:tcPr>
          <w:p w:rsidR="003463DC" w:rsidRPr="00543E4E" w:rsidRDefault="003463DC" w:rsidP="00E83B8F">
            <w:pPr>
              <w:jc w:val="center"/>
              <w:rPr>
                <w:szCs w:val="22"/>
              </w:rPr>
            </w:pPr>
            <w:r w:rsidRPr="00543E4E">
              <w:rPr>
                <w:szCs w:val="22"/>
              </w:rPr>
              <w:t>-</w:t>
            </w:r>
            <w:r w:rsidR="00E83B8F">
              <w:rPr>
                <w:szCs w:val="22"/>
              </w:rPr>
              <w:t>2</w:t>
            </w:r>
            <w:r w:rsidR="004B09E6">
              <w:rPr>
                <w:szCs w:val="22"/>
              </w:rPr>
              <w:t>.</w:t>
            </w:r>
            <w:r w:rsidR="00E83B8F">
              <w:rPr>
                <w:szCs w:val="22"/>
              </w:rPr>
              <w:t>78</w:t>
            </w:r>
          </w:p>
        </w:tc>
        <w:tc>
          <w:tcPr>
            <w:tcW w:w="432" w:type="dxa"/>
          </w:tcPr>
          <w:p w:rsidR="003463DC" w:rsidRPr="00543E4E" w:rsidRDefault="003463DC" w:rsidP="003C4F17">
            <w:pPr>
              <w:jc w:val="center"/>
              <w:rPr>
                <w:szCs w:val="22"/>
              </w:rPr>
            </w:pPr>
          </w:p>
        </w:tc>
        <w:tc>
          <w:tcPr>
            <w:tcW w:w="1008" w:type="dxa"/>
          </w:tcPr>
          <w:p w:rsidR="003463DC" w:rsidRPr="00543E4E" w:rsidRDefault="003463DC" w:rsidP="00E83B8F">
            <w:pPr>
              <w:jc w:val="center"/>
              <w:rPr>
                <w:szCs w:val="22"/>
              </w:rPr>
            </w:pPr>
            <w:r w:rsidRPr="00543E4E">
              <w:rPr>
                <w:szCs w:val="22"/>
              </w:rPr>
              <w:t>.0</w:t>
            </w:r>
            <w:r w:rsidR="00E83B8F">
              <w:rPr>
                <w:szCs w:val="22"/>
              </w:rPr>
              <w:t>06</w:t>
            </w:r>
          </w:p>
        </w:tc>
      </w:tr>
      <w:tr w:rsidR="003463DC" w:rsidRPr="00543E4E" w:rsidTr="003C4F17">
        <w:tc>
          <w:tcPr>
            <w:tcW w:w="5328" w:type="dxa"/>
          </w:tcPr>
          <w:p w:rsidR="003463DC" w:rsidRPr="00543E4E" w:rsidRDefault="003463DC" w:rsidP="003C4F17">
            <w:pPr>
              <w:rPr>
                <w:szCs w:val="22"/>
              </w:rPr>
            </w:pPr>
            <w:r w:rsidRPr="00543E4E">
              <w:rPr>
                <w:szCs w:val="22"/>
              </w:rPr>
              <w:t xml:space="preserve">    Attachment to God—Avoidance </w:t>
            </w:r>
          </w:p>
        </w:tc>
        <w:tc>
          <w:tcPr>
            <w:tcW w:w="1008" w:type="dxa"/>
          </w:tcPr>
          <w:p w:rsidR="003463DC" w:rsidRPr="00543E4E" w:rsidRDefault="00E83B8F" w:rsidP="00E83B8F">
            <w:pPr>
              <w:jc w:val="center"/>
              <w:rPr>
                <w:szCs w:val="22"/>
              </w:rPr>
            </w:pPr>
            <w:r>
              <w:rPr>
                <w:szCs w:val="22"/>
              </w:rPr>
              <w:t>-</w:t>
            </w:r>
            <w:r w:rsidR="003463DC" w:rsidRPr="00543E4E">
              <w:rPr>
                <w:szCs w:val="22"/>
              </w:rPr>
              <w:t>.0</w:t>
            </w:r>
            <w:r>
              <w:rPr>
                <w:szCs w:val="22"/>
              </w:rPr>
              <w:t>2</w:t>
            </w:r>
          </w:p>
        </w:tc>
        <w:tc>
          <w:tcPr>
            <w:tcW w:w="432" w:type="dxa"/>
          </w:tcPr>
          <w:p w:rsidR="003463DC" w:rsidRPr="00543E4E" w:rsidRDefault="003463DC" w:rsidP="003C4F17">
            <w:pPr>
              <w:jc w:val="center"/>
              <w:rPr>
                <w:szCs w:val="22"/>
              </w:rPr>
            </w:pPr>
          </w:p>
        </w:tc>
        <w:tc>
          <w:tcPr>
            <w:tcW w:w="1008" w:type="dxa"/>
          </w:tcPr>
          <w:p w:rsidR="003463DC" w:rsidRPr="00543E4E" w:rsidRDefault="003463DC" w:rsidP="00E83B8F">
            <w:pPr>
              <w:jc w:val="center"/>
              <w:rPr>
                <w:szCs w:val="22"/>
              </w:rPr>
            </w:pPr>
            <w:r w:rsidRPr="00543E4E">
              <w:rPr>
                <w:szCs w:val="22"/>
              </w:rPr>
              <w:t>.</w:t>
            </w:r>
            <w:r w:rsidR="00E83B8F">
              <w:rPr>
                <w:szCs w:val="22"/>
              </w:rPr>
              <w:t>29</w:t>
            </w:r>
          </w:p>
        </w:tc>
        <w:tc>
          <w:tcPr>
            <w:tcW w:w="432" w:type="dxa"/>
          </w:tcPr>
          <w:p w:rsidR="003463DC" w:rsidRPr="00543E4E" w:rsidRDefault="003463DC" w:rsidP="003C4F17">
            <w:pPr>
              <w:jc w:val="center"/>
              <w:rPr>
                <w:szCs w:val="22"/>
              </w:rPr>
            </w:pPr>
          </w:p>
        </w:tc>
        <w:tc>
          <w:tcPr>
            <w:tcW w:w="1008" w:type="dxa"/>
          </w:tcPr>
          <w:p w:rsidR="003463DC" w:rsidRPr="00543E4E" w:rsidRDefault="003463DC" w:rsidP="00E83B8F">
            <w:pPr>
              <w:jc w:val="center"/>
              <w:rPr>
                <w:szCs w:val="22"/>
              </w:rPr>
            </w:pPr>
            <w:r w:rsidRPr="00543E4E">
              <w:rPr>
                <w:szCs w:val="22"/>
              </w:rPr>
              <w:t>.</w:t>
            </w:r>
            <w:r w:rsidR="00E83B8F">
              <w:rPr>
                <w:szCs w:val="22"/>
              </w:rPr>
              <w:t>769</w:t>
            </w:r>
          </w:p>
        </w:tc>
      </w:tr>
      <w:tr w:rsidR="003463DC" w:rsidRPr="00543E4E" w:rsidTr="003C4F17">
        <w:trPr>
          <w:trHeight w:val="360"/>
        </w:trPr>
        <w:tc>
          <w:tcPr>
            <w:tcW w:w="5328" w:type="dxa"/>
            <w:vAlign w:val="bottom"/>
          </w:tcPr>
          <w:p w:rsidR="003463DC" w:rsidRPr="00543E4E" w:rsidRDefault="003463DC" w:rsidP="00E83B8F">
            <w:pPr>
              <w:rPr>
                <w:szCs w:val="22"/>
              </w:rPr>
            </w:pPr>
            <w:r w:rsidRPr="00543E4E">
              <w:rPr>
                <w:szCs w:val="22"/>
              </w:rPr>
              <w:t xml:space="preserve">  Multiple R = .3</w:t>
            </w:r>
            <w:r w:rsidR="00E83B8F">
              <w:rPr>
                <w:szCs w:val="22"/>
              </w:rPr>
              <w:t>4</w:t>
            </w:r>
            <w:r w:rsidRPr="00543E4E">
              <w:rPr>
                <w:szCs w:val="22"/>
              </w:rPr>
              <w:t xml:space="preserve">; </w:t>
            </w:r>
            <w:r w:rsidRPr="00543E4E">
              <w:rPr>
                <w:i/>
                <w:szCs w:val="22"/>
              </w:rPr>
              <w:t>F</w:t>
            </w:r>
            <w:r w:rsidRPr="00543E4E">
              <w:rPr>
                <w:szCs w:val="22"/>
              </w:rPr>
              <w:t xml:space="preserve">(5, </w:t>
            </w:r>
            <w:r w:rsidR="00E83B8F">
              <w:rPr>
                <w:szCs w:val="22"/>
              </w:rPr>
              <w:t>242</w:t>
            </w:r>
            <w:r w:rsidRPr="00543E4E">
              <w:rPr>
                <w:szCs w:val="22"/>
              </w:rPr>
              <w:t>)=</w:t>
            </w:r>
            <w:r w:rsidR="00E83B8F">
              <w:rPr>
                <w:szCs w:val="22"/>
              </w:rPr>
              <w:t>24.82</w:t>
            </w:r>
            <w:r w:rsidRPr="00543E4E">
              <w:rPr>
                <w:szCs w:val="22"/>
              </w:rPr>
              <w:t xml:space="preserve">, </w:t>
            </w:r>
            <w:r w:rsidRPr="00543E4E">
              <w:rPr>
                <w:i/>
                <w:szCs w:val="22"/>
              </w:rPr>
              <w:t>p</w:t>
            </w:r>
            <w:r w:rsidRPr="00543E4E">
              <w:rPr>
                <w:szCs w:val="22"/>
              </w:rPr>
              <w:t xml:space="preserve"> &lt; .001</w:t>
            </w:r>
          </w:p>
        </w:tc>
        <w:tc>
          <w:tcPr>
            <w:tcW w:w="1008" w:type="dxa"/>
            <w:vAlign w:val="bottom"/>
          </w:tcPr>
          <w:p w:rsidR="003463DC" w:rsidRPr="00543E4E" w:rsidRDefault="003463DC" w:rsidP="003C4F17">
            <w:pPr>
              <w:rPr>
                <w:szCs w:val="22"/>
              </w:rPr>
            </w:pPr>
          </w:p>
        </w:tc>
        <w:tc>
          <w:tcPr>
            <w:tcW w:w="432" w:type="dxa"/>
            <w:vAlign w:val="bottom"/>
          </w:tcPr>
          <w:p w:rsidR="003463DC" w:rsidRPr="00543E4E" w:rsidRDefault="003463DC" w:rsidP="003C4F17">
            <w:pPr>
              <w:rPr>
                <w:szCs w:val="22"/>
              </w:rPr>
            </w:pPr>
          </w:p>
        </w:tc>
        <w:tc>
          <w:tcPr>
            <w:tcW w:w="1008" w:type="dxa"/>
            <w:vAlign w:val="bottom"/>
          </w:tcPr>
          <w:p w:rsidR="003463DC" w:rsidRPr="00543E4E" w:rsidRDefault="003463DC" w:rsidP="003C4F17">
            <w:pPr>
              <w:rPr>
                <w:szCs w:val="22"/>
              </w:rPr>
            </w:pPr>
          </w:p>
        </w:tc>
        <w:tc>
          <w:tcPr>
            <w:tcW w:w="432" w:type="dxa"/>
            <w:vAlign w:val="bottom"/>
          </w:tcPr>
          <w:p w:rsidR="003463DC" w:rsidRPr="00543E4E" w:rsidRDefault="003463DC" w:rsidP="003C4F17">
            <w:pPr>
              <w:rPr>
                <w:szCs w:val="22"/>
              </w:rPr>
            </w:pPr>
          </w:p>
        </w:tc>
        <w:tc>
          <w:tcPr>
            <w:tcW w:w="1008" w:type="dxa"/>
            <w:vAlign w:val="bottom"/>
          </w:tcPr>
          <w:p w:rsidR="003463DC" w:rsidRPr="00543E4E" w:rsidRDefault="003463DC" w:rsidP="003C4F17">
            <w:pPr>
              <w:rPr>
                <w:szCs w:val="22"/>
              </w:rPr>
            </w:pPr>
          </w:p>
        </w:tc>
      </w:tr>
      <w:tr w:rsidR="003463DC" w:rsidRPr="00543E4E" w:rsidTr="003C4F17">
        <w:tc>
          <w:tcPr>
            <w:tcW w:w="5328" w:type="dxa"/>
          </w:tcPr>
          <w:p w:rsidR="003463DC" w:rsidRPr="00543E4E" w:rsidRDefault="003463DC" w:rsidP="003C4F17">
            <w:pP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c>
          <w:tcPr>
            <w:tcW w:w="432" w:type="dxa"/>
          </w:tcPr>
          <w:p w:rsidR="003463DC" w:rsidRPr="00543E4E" w:rsidRDefault="003463DC" w:rsidP="003C4F17">
            <w:pPr>
              <w:jc w:val="center"/>
              <w:rPr>
                <w:szCs w:val="22"/>
              </w:rPr>
            </w:pPr>
          </w:p>
        </w:tc>
        <w:tc>
          <w:tcPr>
            <w:tcW w:w="1008" w:type="dxa"/>
          </w:tcPr>
          <w:p w:rsidR="003463DC" w:rsidRPr="00543E4E" w:rsidRDefault="003463DC" w:rsidP="003C4F17">
            <w:pPr>
              <w:jc w:val="center"/>
              <w:rPr>
                <w:szCs w:val="22"/>
              </w:rPr>
            </w:pPr>
          </w:p>
        </w:tc>
      </w:tr>
    </w:tbl>
    <w:p w:rsidR="003463DC" w:rsidRDefault="003463DC" w:rsidP="003463DC"/>
    <w:p w:rsidR="00E35A32" w:rsidRDefault="00E35A32"/>
    <w:sectPr w:rsidR="00E35A32" w:rsidSect="00810A63">
      <w:pgSz w:w="12240" w:h="15840" w:code="1"/>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D7004"/>
    <w:multiLevelType w:val="multilevel"/>
    <w:tmpl w:val="9794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691A77"/>
    <w:rsid w:val="000132F1"/>
    <w:rsid w:val="00025EA5"/>
    <w:rsid w:val="00052B64"/>
    <w:rsid w:val="00054386"/>
    <w:rsid w:val="000862D3"/>
    <w:rsid w:val="000A5976"/>
    <w:rsid w:val="000C38A1"/>
    <w:rsid w:val="000E5BCC"/>
    <w:rsid w:val="00100F25"/>
    <w:rsid w:val="00117E79"/>
    <w:rsid w:val="00121297"/>
    <w:rsid w:val="00130D24"/>
    <w:rsid w:val="001355E5"/>
    <w:rsid w:val="001405D6"/>
    <w:rsid w:val="001569B0"/>
    <w:rsid w:val="0018727C"/>
    <w:rsid w:val="00195F87"/>
    <w:rsid w:val="001E5545"/>
    <w:rsid w:val="001E5952"/>
    <w:rsid w:val="0021276F"/>
    <w:rsid w:val="002163ED"/>
    <w:rsid w:val="0023406B"/>
    <w:rsid w:val="00252980"/>
    <w:rsid w:val="00261736"/>
    <w:rsid w:val="0026498F"/>
    <w:rsid w:val="00275047"/>
    <w:rsid w:val="00282F5E"/>
    <w:rsid w:val="002912AD"/>
    <w:rsid w:val="002A1218"/>
    <w:rsid w:val="002B1EA5"/>
    <w:rsid w:val="002D7C54"/>
    <w:rsid w:val="002F6366"/>
    <w:rsid w:val="002F7AB2"/>
    <w:rsid w:val="00302EC1"/>
    <w:rsid w:val="00307953"/>
    <w:rsid w:val="00325994"/>
    <w:rsid w:val="003377C9"/>
    <w:rsid w:val="003432B4"/>
    <w:rsid w:val="003463DC"/>
    <w:rsid w:val="0034793F"/>
    <w:rsid w:val="00354AC4"/>
    <w:rsid w:val="003609F0"/>
    <w:rsid w:val="00375880"/>
    <w:rsid w:val="003A03E2"/>
    <w:rsid w:val="003B5240"/>
    <w:rsid w:val="003C4F17"/>
    <w:rsid w:val="003D64A9"/>
    <w:rsid w:val="004175FD"/>
    <w:rsid w:val="00437E00"/>
    <w:rsid w:val="0049155A"/>
    <w:rsid w:val="004A7E68"/>
    <w:rsid w:val="004B09E6"/>
    <w:rsid w:val="004B1332"/>
    <w:rsid w:val="004E1C0D"/>
    <w:rsid w:val="004F370B"/>
    <w:rsid w:val="0050050B"/>
    <w:rsid w:val="005106D5"/>
    <w:rsid w:val="005145CF"/>
    <w:rsid w:val="005254DD"/>
    <w:rsid w:val="005551C6"/>
    <w:rsid w:val="00567386"/>
    <w:rsid w:val="005740B3"/>
    <w:rsid w:val="005A3D2C"/>
    <w:rsid w:val="005A48FB"/>
    <w:rsid w:val="005A7F52"/>
    <w:rsid w:val="005C5929"/>
    <w:rsid w:val="005D68B0"/>
    <w:rsid w:val="005E58AE"/>
    <w:rsid w:val="005F7E63"/>
    <w:rsid w:val="0061235C"/>
    <w:rsid w:val="00614AB8"/>
    <w:rsid w:val="0066366A"/>
    <w:rsid w:val="00684EF1"/>
    <w:rsid w:val="00691A77"/>
    <w:rsid w:val="00696FE3"/>
    <w:rsid w:val="006A28C5"/>
    <w:rsid w:val="006C4CDD"/>
    <w:rsid w:val="007076F0"/>
    <w:rsid w:val="00726094"/>
    <w:rsid w:val="00734EE5"/>
    <w:rsid w:val="0075391E"/>
    <w:rsid w:val="00760EBD"/>
    <w:rsid w:val="00775B5D"/>
    <w:rsid w:val="00782E1D"/>
    <w:rsid w:val="007A2C39"/>
    <w:rsid w:val="007B5E04"/>
    <w:rsid w:val="007D7730"/>
    <w:rsid w:val="00810A63"/>
    <w:rsid w:val="00810C64"/>
    <w:rsid w:val="008203ED"/>
    <w:rsid w:val="00846903"/>
    <w:rsid w:val="00872155"/>
    <w:rsid w:val="0089429A"/>
    <w:rsid w:val="008B2C12"/>
    <w:rsid w:val="008C148F"/>
    <w:rsid w:val="008D68CE"/>
    <w:rsid w:val="008E067B"/>
    <w:rsid w:val="0090002C"/>
    <w:rsid w:val="009045A2"/>
    <w:rsid w:val="00912FC3"/>
    <w:rsid w:val="0091655D"/>
    <w:rsid w:val="00952CCB"/>
    <w:rsid w:val="009760E6"/>
    <w:rsid w:val="009776FD"/>
    <w:rsid w:val="009B55E7"/>
    <w:rsid w:val="009C3AE2"/>
    <w:rsid w:val="009D194D"/>
    <w:rsid w:val="009D1FAE"/>
    <w:rsid w:val="009D519C"/>
    <w:rsid w:val="009E2CE1"/>
    <w:rsid w:val="009E767F"/>
    <w:rsid w:val="00A32CA5"/>
    <w:rsid w:val="00A43DEE"/>
    <w:rsid w:val="00A54174"/>
    <w:rsid w:val="00A648A3"/>
    <w:rsid w:val="00A77926"/>
    <w:rsid w:val="00A92F54"/>
    <w:rsid w:val="00A93941"/>
    <w:rsid w:val="00AB003E"/>
    <w:rsid w:val="00AB74C2"/>
    <w:rsid w:val="00AC00AE"/>
    <w:rsid w:val="00AC6DDB"/>
    <w:rsid w:val="00AD7E9C"/>
    <w:rsid w:val="00AE1ACA"/>
    <w:rsid w:val="00AE340F"/>
    <w:rsid w:val="00B05DE1"/>
    <w:rsid w:val="00B2297C"/>
    <w:rsid w:val="00B517E4"/>
    <w:rsid w:val="00B55032"/>
    <w:rsid w:val="00B5510A"/>
    <w:rsid w:val="00B61453"/>
    <w:rsid w:val="00B90FCC"/>
    <w:rsid w:val="00BA01F7"/>
    <w:rsid w:val="00BA4E43"/>
    <w:rsid w:val="00BC21C8"/>
    <w:rsid w:val="00BE0437"/>
    <w:rsid w:val="00BE6808"/>
    <w:rsid w:val="00BF5F69"/>
    <w:rsid w:val="00C16C54"/>
    <w:rsid w:val="00C23933"/>
    <w:rsid w:val="00C34377"/>
    <w:rsid w:val="00C350CF"/>
    <w:rsid w:val="00C65975"/>
    <w:rsid w:val="00C65CB2"/>
    <w:rsid w:val="00CA3BBA"/>
    <w:rsid w:val="00CB10E3"/>
    <w:rsid w:val="00CC2354"/>
    <w:rsid w:val="00D11020"/>
    <w:rsid w:val="00D21942"/>
    <w:rsid w:val="00D2682A"/>
    <w:rsid w:val="00D30D10"/>
    <w:rsid w:val="00D35D07"/>
    <w:rsid w:val="00D40F5A"/>
    <w:rsid w:val="00D42448"/>
    <w:rsid w:val="00D430D8"/>
    <w:rsid w:val="00D647F0"/>
    <w:rsid w:val="00D72DBA"/>
    <w:rsid w:val="00D74117"/>
    <w:rsid w:val="00DA0422"/>
    <w:rsid w:val="00DA22D9"/>
    <w:rsid w:val="00DC0C42"/>
    <w:rsid w:val="00DE202D"/>
    <w:rsid w:val="00E22652"/>
    <w:rsid w:val="00E34623"/>
    <w:rsid w:val="00E35A32"/>
    <w:rsid w:val="00E37DDA"/>
    <w:rsid w:val="00E83B8F"/>
    <w:rsid w:val="00E85177"/>
    <w:rsid w:val="00E902A0"/>
    <w:rsid w:val="00EC49CA"/>
    <w:rsid w:val="00ED2613"/>
    <w:rsid w:val="00F01F50"/>
    <w:rsid w:val="00F02FFD"/>
    <w:rsid w:val="00F07345"/>
    <w:rsid w:val="00F250F1"/>
    <w:rsid w:val="00F32576"/>
    <w:rsid w:val="00F50C68"/>
    <w:rsid w:val="00F60B23"/>
    <w:rsid w:val="00F66559"/>
    <w:rsid w:val="00F700A0"/>
    <w:rsid w:val="00F754B0"/>
    <w:rsid w:val="00F852D6"/>
    <w:rsid w:val="00FA70E5"/>
    <w:rsid w:val="00FB0EA4"/>
    <w:rsid w:val="00FD1136"/>
    <w:rsid w:val="00FD3911"/>
    <w:rsid w:val="00FF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FD"/>
    <w:rPr>
      <w:sz w:val="22"/>
    </w:rPr>
  </w:style>
  <w:style w:type="paragraph" w:styleId="Heading1">
    <w:name w:val="heading 1"/>
    <w:basedOn w:val="Normal"/>
    <w:next w:val="Normal"/>
    <w:qFormat/>
    <w:rsid w:val="004175FD"/>
    <w:pPr>
      <w:keepNext/>
      <w:outlineLvl w:val="0"/>
    </w:pPr>
    <w:rPr>
      <w:b/>
      <w:bCs/>
      <w:u w:val="single"/>
    </w:rPr>
  </w:style>
  <w:style w:type="paragraph" w:styleId="Heading5">
    <w:name w:val="heading 5"/>
    <w:basedOn w:val="Normal"/>
    <w:next w:val="Normal"/>
    <w:qFormat/>
    <w:rsid w:val="004175FD"/>
    <w:pPr>
      <w:keepNext/>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175FD"/>
    <w:pPr>
      <w:spacing w:after="120"/>
    </w:pPr>
    <w:rPr>
      <w:i/>
      <w:sz w:val="24"/>
    </w:rPr>
  </w:style>
  <w:style w:type="character" w:styleId="Emphasis">
    <w:name w:val="Emphasis"/>
    <w:basedOn w:val="DefaultParagraphFont"/>
    <w:uiPriority w:val="20"/>
    <w:qFormat/>
    <w:rsid w:val="00DC0C42"/>
    <w:rPr>
      <w:i/>
      <w:iCs/>
    </w:rPr>
  </w:style>
  <w:style w:type="character" w:customStyle="1" w:styleId="medium-font">
    <w:name w:val="medium-font"/>
    <w:basedOn w:val="DefaultParagraphFont"/>
    <w:rsid w:val="007B5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9588">
      <w:bodyDiv w:val="1"/>
      <w:marLeft w:val="0"/>
      <w:marRight w:val="0"/>
      <w:marTop w:val="0"/>
      <w:marBottom w:val="0"/>
      <w:divBdr>
        <w:top w:val="none" w:sz="0" w:space="0" w:color="auto"/>
        <w:left w:val="none" w:sz="0" w:space="0" w:color="auto"/>
        <w:bottom w:val="none" w:sz="0" w:space="0" w:color="auto"/>
        <w:right w:val="none" w:sz="0" w:space="0" w:color="auto"/>
      </w:divBdr>
    </w:div>
    <w:div w:id="1420524855">
      <w:bodyDiv w:val="1"/>
      <w:marLeft w:val="0"/>
      <w:marRight w:val="0"/>
      <w:marTop w:val="0"/>
      <w:marBottom w:val="0"/>
      <w:divBdr>
        <w:top w:val="none" w:sz="0" w:space="0" w:color="auto"/>
        <w:left w:val="none" w:sz="0" w:space="0" w:color="auto"/>
        <w:bottom w:val="none" w:sz="0" w:space="0" w:color="auto"/>
        <w:right w:val="none" w:sz="0" w:space="0" w:color="auto"/>
      </w:divBdr>
    </w:div>
    <w:div w:id="181274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C1BEC-1D7A-44CE-B52C-1FDE1374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5</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Title:   Need for Cognition and Psychosocial Identity Status</vt:lpstr>
    </vt:vector>
  </TitlesOfParts>
  <Company/>
  <LinksUpToDate>false</LinksUpToDate>
  <CharactersWithSpaces>13379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Need for Cognition and Psychosocial Identity Status</dc:title>
  <dc:creator>Luther College</dc:creator>
  <cp:lastModifiedBy>njusdavi</cp:lastModifiedBy>
  <cp:revision>97</cp:revision>
  <cp:lastPrinted>2010-07-22T16:13:00Z</cp:lastPrinted>
  <dcterms:created xsi:type="dcterms:W3CDTF">2009-10-24T17:29:00Z</dcterms:created>
  <dcterms:modified xsi:type="dcterms:W3CDTF">2011-07-29T14:43:00Z</dcterms:modified>
</cp:coreProperties>
</file>